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4BA14" w14:textId="77777777" w:rsidR="00760909" w:rsidRPr="00C05C6E" w:rsidRDefault="00760909" w:rsidP="0038551D">
      <w:pPr>
        <w:tabs>
          <w:tab w:val="left" w:pos="2127"/>
        </w:tabs>
        <w:spacing w:before="120" w:line="240" w:lineRule="auto"/>
        <w:ind w:left="2127" w:hanging="2127"/>
        <w:rPr>
          <w:rFonts w:cs="Arial"/>
          <w:b/>
          <w:sz w:val="24"/>
          <w:lang w:val="fr-FR"/>
        </w:rPr>
      </w:pPr>
    </w:p>
    <w:p w14:paraId="7A6A2398" w14:textId="6DBC3CAF" w:rsidR="00D54E12" w:rsidRPr="00C05C6E" w:rsidRDefault="00D54E12" w:rsidP="0038551D">
      <w:pPr>
        <w:tabs>
          <w:tab w:val="left" w:pos="2127"/>
        </w:tabs>
        <w:spacing w:before="120" w:line="240" w:lineRule="auto"/>
        <w:ind w:left="2127" w:hanging="2127"/>
        <w:rPr>
          <w:rFonts w:cs="Arial"/>
          <w:b/>
          <w:sz w:val="24"/>
          <w:lang w:val="en-US"/>
        </w:rPr>
      </w:pPr>
      <w:r w:rsidRPr="00C05C6E">
        <w:rPr>
          <w:rFonts w:cs="Arial"/>
          <w:b/>
          <w:sz w:val="24"/>
          <w:lang w:val="en-US"/>
        </w:rPr>
        <w:t>Source:</w:t>
      </w:r>
      <w:r w:rsidRPr="00C05C6E">
        <w:rPr>
          <w:rFonts w:cs="Arial"/>
          <w:b/>
          <w:sz w:val="24"/>
          <w:lang w:val="en-US"/>
        </w:rPr>
        <w:tab/>
      </w:r>
      <w:proofErr w:type="spellStart"/>
      <w:r w:rsidR="00AF2682">
        <w:rPr>
          <w:rFonts w:cs="Arial"/>
          <w:b/>
          <w:sz w:val="24"/>
          <w:lang w:val="en-US"/>
        </w:rPr>
        <w:t>InterDigital</w:t>
      </w:r>
      <w:proofErr w:type="spellEnd"/>
      <w:r w:rsidR="00AF2682">
        <w:rPr>
          <w:rFonts w:cs="Arial"/>
          <w:b/>
          <w:sz w:val="24"/>
          <w:lang w:val="en-US"/>
        </w:rPr>
        <w:t xml:space="preserve">, </w:t>
      </w:r>
      <w:r w:rsidR="009F105E">
        <w:rPr>
          <w:rFonts w:cs="Arial"/>
          <w:b/>
          <w:sz w:val="24"/>
          <w:lang w:val="en-US"/>
        </w:rPr>
        <w:t>Technicolor &amp; Philips</w:t>
      </w:r>
    </w:p>
    <w:p w14:paraId="34B5CAF3" w14:textId="4ADD427E" w:rsidR="00D54E12" w:rsidRPr="00C05C6E" w:rsidRDefault="00FB7F60" w:rsidP="0038551D">
      <w:pPr>
        <w:tabs>
          <w:tab w:val="left" w:pos="2127"/>
        </w:tabs>
        <w:spacing w:line="240" w:lineRule="auto"/>
        <w:ind w:left="2131" w:hanging="2131"/>
        <w:rPr>
          <w:rFonts w:cs="Arial"/>
          <w:b/>
          <w:sz w:val="24"/>
          <w:lang w:val="en-US" w:eastAsia="zh-CN"/>
        </w:rPr>
      </w:pPr>
      <w:r w:rsidRPr="00C05C6E">
        <w:rPr>
          <w:rFonts w:cs="Arial"/>
          <w:b/>
          <w:sz w:val="24"/>
          <w:lang w:val="en-US"/>
        </w:rPr>
        <w:t>Title:</w:t>
      </w:r>
      <w:r w:rsidRPr="00C05C6E">
        <w:rPr>
          <w:rFonts w:cs="Arial"/>
          <w:b/>
          <w:sz w:val="24"/>
          <w:lang w:val="en-US"/>
        </w:rPr>
        <w:tab/>
      </w:r>
      <w:r w:rsidR="00262EEB">
        <w:rPr>
          <w:rFonts w:cs="Arial"/>
          <w:b/>
          <w:sz w:val="24"/>
          <w:szCs w:val="24"/>
        </w:rPr>
        <w:t>Pseudo</w:t>
      </w:r>
      <w:r w:rsidR="00262EEB" w:rsidRPr="00512040">
        <w:rPr>
          <w:rFonts w:cs="Arial"/>
          <w:b/>
          <w:sz w:val="24"/>
          <w:szCs w:val="24"/>
        </w:rPr>
        <w:t xml:space="preserve"> CR TS 26.925 on </w:t>
      </w:r>
      <w:r w:rsidR="009F105E">
        <w:rPr>
          <w:rFonts w:cs="Arial"/>
          <w:b/>
          <w:sz w:val="24"/>
          <w:lang w:val="en-US"/>
        </w:rPr>
        <w:t>list of references</w:t>
      </w:r>
    </w:p>
    <w:p w14:paraId="3D37A61E" w14:textId="29BAAEA0" w:rsidR="00D54E12" w:rsidRPr="00C05C6E" w:rsidRDefault="00D54E12" w:rsidP="0038551D">
      <w:pPr>
        <w:pStyle w:val="Heading2"/>
        <w:spacing w:line="240" w:lineRule="auto"/>
        <w:rPr>
          <w:rFonts w:cs="Arial"/>
          <w:lang w:val="en-GB"/>
        </w:rPr>
      </w:pPr>
      <w:r w:rsidRPr="00C05C6E">
        <w:rPr>
          <w:rFonts w:cs="Arial"/>
          <w:lang w:val="en-GB"/>
        </w:rPr>
        <w:t>Document for:</w:t>
      </w:r>
      <w:r w:rsidRPr="00C05C6E">
        <w:rPr>
          <w:rFonts w:cs="Arial"/>
          <w:lang w:val="en-GB"/>
        </w:rPr>
        <w:tab/>
      </w:r>
      <w:r w:rsidR="00262EEB">
        <w:rPr>
          <w:rFonts w:cs="Arial"/>
          <w:lang w:val="en-GB"/>
        </w:rPr>
        <w:t>Agreement</w:t>
      </w:r>
    </w:p>
    <w:p w14:paraId="1AEC9E93" w14:textId="00BFA7EF" w:rsidR="00D54E12" w:rsidRPr="00C05C6E" w:rsidRDefault="00D54E12" w:rsidP="00325809">
      <w:pPr>
        <w:pStyle w:val="Heading2"/>
        <w:tabs>
          <w:tab w:val="left" w:pos="2887"/>
        </w:tabs>
        <w:spacing w:line="240" w:lineRule="auto"/>
        <w:rPr>
          <w:rFonts w:cs="Arial"/>
          <w:lang w:val="en-GB"/>
        </w:rPr>
      </w:pPr>
      <w:r w:rsidRPr="00C05C6E">
        <w:rPr>
          <w:rFonts w:cs="Arial"/>
          <w:lang w:val="en-GB"/>
        </w:rPr>
        <w:t>Agenda Item:</w:t>
      </w:r>
      <w:r w:rsidRPr="00C05C6E">
        <w:rPr>
          <w:rFonts w:cs="Arial"/>
          <w:lang w:val="en-GB"/>
        </w:rPr>
        <w:tab/>
      </w:r>
      <w:r w:rsidR="00E22DE3">
        <w:rPr>
          <w:rFonts w:cs="Arial"/>
          <w:lang w:val="en-GB"/>
        </w:rPr>
        <w:t>18.1</w:t>
      </w:r>
    </w:p>
    <w:p w14:paraId="028C206F" w14:textId="43DC37CB" w:rsidR="00D54E12" w:rsidRPr="00C05C6E" w:rsidRDefault="00D54E12" w:rsidP="0038551D">
      <w:pPr>
        <w:pBdr>
          <w:top w:val="single" w:sz="12" w:space="1" w:color="auto"/>
        </w:pBdr>
        <w:spacing w:after="0" w:line="240" w:lineRule="auto"/>
        <w:rPr>
          <w:rFonts w:cs="Arial"/>
          <w:sz w:val="20"/>
        </w:rPr>
      </w:pPr>
    </w:p>
    <w:p w14:paraId="07727DE1" w14:textId="3D51A36B" w:rsidR="00913615" w:rsidRPr="00C05C6E" w:rsidRDefault="00913615" w:rsidP="00913615">
      <w:pPr>
        <w:pStyle w:val="Heading1"/>
        <w:rPr>
          <w:rFonts w:cs="Arial"/>
        </w:rPr>
      </w:pPr>
      <w:r w:rsidRPr="00C05C6E">
        <w:rPr>
          <w:rFonts w:cs="Arial"/>
        </w:rPr>
        <w:t>1</w:t>
      </w:r>
      <w:r w:rsidRPr="00C05C6E">
        <w:rPr>
          <w:rFonts w:cs="Arial"/>
        </w:rPr>
        <w:tab/>
        <w:t>Introduction</w:t>
      </w:r>
    </w:p>
    <w:p w14:paraId="25121419" w14:textId="0BB39C5C" w:rsidR="00921DC7" w:rsidRDefault="00926807" w:rsidP="001044F7">
      <w:pPr>
        <w:rPr>
          <w:rFonts w:cs="Arial"/>
        </w:rPr>
      </w:pPr>
      <w:r>
        <w:rPr>
          <w:rFonts w:cs="Arial"/>
        </w:rPr>
        <w:t>Section 7.3.2.2 of t</w:t>
      </w:r>
      <w:r w:rsidR="00921DC7">
        <w:rPr>
          <w:rFonts w:cs="Arial"/>
        </w:rPr>
        <w:t>he current draft of the TR 26.925 report “</w:t>
      </w:r>
      <w:r w:rsidR="009F105E" w:rsidRPr="009F105E">
        <w:rPr>
          <w:rFonts w:cs="Arial"/>
          <w:i/>
        </w:rPr>
        <w:t>Typical traffic characteristics of media services on 3GPP networks</w:t>
      </w:r>
      <w:r w:rsidR="00921DC7">
        <w:rPr>
          <w:rFonts w:cs="Arial"/>
        </w:rPr>
        <w:t xml:space="preserve">” </w:t>
      </w:r>
      <w:r w:rsidR="00396F3B">
        <w:rPr>
          <w:rFonts w:cs="Arial"/>
        </w:rPr>
        <w:t>[1]</w:t>
      </w:r>
      <w:r w:rsidR="00921DC7">
        <w:rPr>
          <w:rFonts w:cs="Arial"/>
        </w:rPr>
        <w:t xml:space="preserve"> lists </w:t>
      </w:r>
      <w:proofErr w:type="gramStart"/>
      <w:r w:rsidR="00921DC7">
        <w:rPr>
          <w:rFonts w:cs="Arial"/>
        </w:rPr>
        <w:t>a number of</w:t>
      </w:r>
      <w:proofErr w:type="gramEnd"/>
      <w:r w:rsidR="00921DC7">
        <w:rPr>
          <w:rFonts w:cs="Arial"/>
        </w:rPr>
        <w:t xml:space="preserve"> HDR</w:t>
      </w:r>
      <w:r w:rsidR="00751AC5">
        <w:rPr>
          <w:rFonts w:cs="Arial"/>
        </w:rPr>
        <w:t>-based</w:t>
      </w:r>
      <w:r w:rsidR="00921DC7">
        <w:rPr>
          <w:rFonts w:cs="Arial"/>
        </w:rPr>
        <w:t xml:space="preserve"> services that </w:t>
      </w:r>
      <w:r w:rsidR="00EF5000">
        <w:rPr>
          <w:rFonts w:cs="Arial"/>
        </w:rPr>
        <w:t>are in use</w:t>
      </w:r>
      <w:r w:rsidR="00396F3B">
        <w:rPr>
          <w:rFonts w:cs="Arial"/>
        </w:rPr>
        <w:t>, viz.</w:t>
      </w:r>
      <w:r w:rsidR="00921DC7">
        <w:rPr>
          <w:rFonts w:cs="Arial"/>
        </w:rPr>
        <w:t xml:space="preserve"> HDR10, HLG and Dolby Vision.</w:t>
      </w:r>
      <w:r w:rsidR="00396F3B">
        <w:rPr>
          <w:rFonts w:cs="Arial"/>
        </w:rPr>
        <w:t xml:space="preserve"> The submitters think that this list is not complete</w:t>
      </w:r>
      <w:r w:rsidR="005C1EF7">
        <w:rPr>
          <w:rFonts w:cs="Arial"/>
        </w:rPr>
        <w:t xml:space="preserve"> and should be updated</w:t>
      </w:r>
      <w:r w:rsidR="00396F3B">
        <w:rPr>
          <w:rFonts w:cs="Arial"/>
        </w:rPr>
        <w:t>.</w:t>
      </w:r>
    </w:p>
    <w:p w14:paraId="0D9B50A4" w14:textId="4BBE803E" w:rsidR="001163F6" w:rsidRDefault="00926807" w:rsidP="001163F6">
      <w:pPr>
        <w:rPr>
          <w:rFonts w:cs="Arial"/>
        </w:rPr>
      </w:pPr>
      <w:r>
        <w:rPr>
          <w:rFonts w:cs="Arial"/>
        </w:rPr>
        <w:t xml:space="preserve">Via Liaison Statement S4-181522 [2], </w:t>
      </w:r>
      <w:r w:rsidR="00751AC5">
        <w:rPr>
          <w:rFonts w:cs="Arial"/>
        </w:rPr>
        <w:t xml:space="preserve">3GPP has </w:t>
      </w:r>
      <w:r w:rsidR="00632DCC">
        <w:rPr>
          <w:rFonts w:cs="Arial"/>
        </w:rPr>
        <w:t>asked</w:t>
      </w:r>
      <w:r>
        <w:rPr>
          <w:rFonts w:cs="Arial"/>
        </w:rPr>
        <w:t xml:space="preserve"> --</w:t>
      </w:r>
      <w:r w:rsidR="00751AC5">
        <w:rPr>
          <w:rFonts w:cs="Arial"/>
        </w:rPr>
        <w:t xml:space="preserve"> among others</w:t>
      </w:r>
      <w:r>
        <w:rPr>
          <w:rFonts w:cs="Arial"/>
        </w:rPr>
        <w:t xml:space="preserve"> --</w:t>
      </w:r>
      <w:r w:rsidR="00751AC5">
        <w:rPr>
          <w:rFonts w:cs="Arial"/>
        </w:rPr>
        <w:t xml:space="preserve"> DVB</w:t>
      </w:r>
      <w:r w:rsidR="00632DCC">
        <w:rPr>
          <w:rFonts w:cs="Arial"/>
        </w:rPr>
        <w:t xml:space="preserve"> to provide </w:t>
      </w:r>
      <w:r w:rsidR="00AA5689" w:rsidRPr="00AA5689">
        <w:rPr>
          <w:rFonts w:cs="Arial"/>
        </w:rPr>
        <w:t xml:space="preserve">Typical Media Services in the context of </w:t>
      </w:r>
      <w:proofErr w:type="spellStart"/>
      <w:r w:rsidR="00AA5689" w:rsidRPr="00AA5689">
        <w:rPr>
          <w:rFonts w:cs="Arial"/>
        </w:rPr>
        <w:t>FS_TyTraC</w:t>
      </w:r>
      <w:proofErr w:type="spellEnd"/>
      <w:r w:rsidR="00AA5689">
        <w:rPr>
          <w:rFonts w:cs="Arial"/>
        </w:rPr>
        <w:t xml:space="preserve">. </w:t>
      </w:r>
      <w:r w:rsidR="00632DCC">
        <w:rPr>
          <w:rFonts w:cs="Arial"/>
        </w:rPr>
        <w:t xml:space="preserve">Now, </w:t>
      </w:r>
      <w:r w:rsidR="001163F6">
        <w:rPr>
          <w:rFonts w:cs="Arial"/>
        </w:rPr>
        <w:t>i</w:t>
      </w:r>
      <w:r w:rsidR="00AA5689">
        <w:rPr>
          <w:rFonts w:cs="Arial"/>
        </w:rPr>
        <w:t xml:space="preserve">n </w:t>
      </w:r>
      <w:r w:rsidR="001163F6">
        <w:rPr>
          <w:rFonts w:cs="Arial"/>
        </w:rPr>
        <w:t xml:space="preserve">September </w:t>
      </w:r>
      <w:r w:rsidR="00AA5689">
        <w:rPr>
          <w:rFonts w:cs="Arial"/>
        </w:rPr>
        <w:t xml:space="preserve">2019, DVB </w:t>
      </w:r>
      <w:r w:rsidR="001163F6">
        <w:rPr>
          <w:rFonts w:cs="Arial"/>
        </w:rPr>
        <w:t>published the new version 2.6.1</w:t>
      </w:r>
      <w:r w:rsidR="00AA5689">
        <w:rPr>
          <w:rFonts w:cs="Arial"/>
        </w:rPr>
        <w:t xml:space="preserve"> of its TS 101 154 </w:t>
      </w:r>
      <w:proofErr w:type="gramStart"/>
      <w:r w:rsidR="00AA5689">
        <w:rPr>
          <w:rFonts w:cs="Arial"/>
        </w:rPr>
        <w:t xml:space="preserve">document  </w:t>
      </w:r>
      <w:r w:rsidR="001163F6">
        <w:rPr>
          <w:rFonts w:cs="Arial"/>
        </w:rPr>
        <w:t>“</w:t>
      </w:r>
      <w:proofErr w:type="gramEnd"/>
      <w:r w:rsidR="001163F6" w:rsidRPr="001163F6">
        <w:rPr>
          <w:rFonts w:cs="Arial"/>
          <w:i/>
        </w:rPr>
        <w:t>Specification for the use of Video and Audio Coding in Broadcast and Broadband Applications</w:t>
      </w:r>
      <w:r w:rsidR="001163F6">
        <w:rPr>
          <w:rFonts w:cs="Arial"/>
        </w:rPr>
        <w:t>“ [3]</w:t>
      </w:r>
      <w:r w:rsidR="005C1EF7">
        <w:rPr>
          <w:rFonts w:cs="Arial"/>
        </w:rPr>
        <w:t>,</w:t>
      </w:r>
      <w:r w:rsidR="001163F6">
        <w:rPr>
          <w:rFonts w:cs="Arial"/>
        </w:rPr>
        <w:t xml:space="preserve"> listing the DVB-supported video and audio codecs. </w:t>
      </w:r>
      <w:r w:rsidR="005C1EF7">
        <w:rPr>
          <w:rFonts w:cs="Arial"/>
        </w:rPr>
        <w:t>T</w:t>
      </w:r>
      <w:r w:rsidR="001163F6">
        <w:rPr>
          <w:rFonts w:cs="Arial"/>
        </w:rPr>
        <w:t xml:space="preserve">his version </w:t>
      </w:r>
      <w:r w:rsidR="00AF2682">
        <w:rPr>
          <w:rFonts w:cs="Arial"/>
        </w:rPr>
        <w:t xml:space="preserve">of TS 101 154 </w:t>
      </w:r>
      <w:r w:rsidR="005C1EF7">
        <w:rPr>
          <w:rFonts w:cs="Arial"/>
        </w:rPr>
        <w:t xml:space="preserve">mentions not only abovementioned HDR-formats HDR10, HLG and Dolby Vision, but </w:t>
      </w:r>
      <w:r w:rsidR="001163F6">
        <w:rPr>
          <w:rFonts w:cs="Arial"/>
        </w:rPr>
        <w:t xml:space="preserve">also </w:t>
      </w:r>
      <w:r w:rsidR="00AF2682">
        <w:rPr>
          <w:rFonts w:cs="Arial"/>
        </w:rPr>
        <w:t>SL-HDR (also published by ETSI)</w:t>
      </w:r>
      <w:r w:rsidR="00CE4BF0">
        <w:rPr>
          <w:rFonts w:cs="Arial"/>
        </w:rPr>
        <w:t>, see Section 2 below</w:t>
      </w:r>
      <w:r w:rsidR="00AF2682">
        <w:rPr>
          <w:rFonts w:cs="Arial"/>
        </w:rPr>
        <w:t xml:space="preserve">. </w:t>
      </w:r>
      <w:proofErr w:type="gramStart"/>
      <w:r w:rsidR="005C1EF7">
        <w:rPr>
          <w:rFonts w:cs="Arial"/>
        </w:rPr>
        <w:t>Therefore</w:t>
      </w:r>
      <w:proofErr w:type="gramEnd"/>
      <w:r w:rsidR="005C1EF7">
        <w:rPr>
          <w:rFonts w:cs="Arial"/>
        </w:rPr>
        <w:t xml:space="preserve"> we think that that </w:t>
      </w:r>
      <w:r w:rsidR="00061FA9">
        <w:rPr>
          <w:rFonts w:cs="Arial"/>
        </w:rPr>
        <w:t xml:space="preserve">in </w:t>
      </w:r>
      <w:r w:rsidR="005C1EF7">
        <w:rPr>
          <w:rFonts w:cs="Arial"/>
        </w:rPr>
        <w:t xml:space="preserve">TR 26.925 </w:t>
      </w:r>
      <w:r w:rsidR="00061FA9">
        <w:rPr>
          <w:rFonts w:cs="Arial"/>
        </w:rPr>
        <w:t xml:space="preserve">Section 7.3.2.2 SL-HDR </w:t>
      </w:r>
      <w:r w:rsidR="005C1EF7">
        <w:rPr>
          <w:rFonts w:cs="Arial"/>
        </w:rPr>
        <w:t xml:space="preserve">should </w:t>
      </w:r>
      <w:r w:rsidR="00061FA9">
        <w:rPr>
          <w:rFonts w:cs="Arial"/>
        </w:rPr>
        <w:t xml:space="preserve">be added to this </w:t>
      </w:r>
      <w:r w:rsidR="005C1EF7">
        <w:rPr>
          <w:rFonts w:cs="Arial"/>
        </w:rPr>
        <w:t>list.</w:t>
      </w:r>
    </w:p>
    <w:p w14:paraId="01E48888" w14:textId="3C3962AD" w:rsidR="008B3105" w:rsidRPr="00C05C6E" w:rsidRDefault="00CE4BF0" w:rsidP="002F72DC">
      <w:pPr>
        <w:rPr>
          <w:rFonts w:cs="Arial"/>
        </w:rPr>
      </w:pPr>
      <w:r>
        <w:rPr>
          <w:rFonts w:cs="Arial"/>
        </w:rPr>
        <w:t xml:space="preserve">Currently </w:t>
      </w:r>
      <w:r w:rsidR="00061FA9">
        <w:rPr>
          <w:rFonts w:cs="Arial"/>
        </w:rPr>
        <w:t xml:space="preserve">French-German </w:t>
      </w:r>
      <w:r>
        <w:rPr>
          <w:rFonts w:cs="Arial"/>
        </w:rPr>
        <w:t xml:space="preserve">content provider </w:t>
      </w:r>
      <w:r w:rsidR="00061FA9">
        <w:rPr>
          <w:rFonts w:cs="Arial"/>
        </w:rPr>
        <w:t xml:space="preserve">ARTE is streaming </w:t>
      </w:r>
      <w:r>
        <w:rPr>
          <w:rFonts w:cs="Arial"/>
        </w:rPr>
        <w:t xml:space="preserve">its “ARTE </w:t>
      </w:r>
      <w:r w:rsidR="00061FA9">
        <w:rPr>
          <w:rFonts w:cs="Arial"/>
        </w:rPr>
        <w:t>HDR</w:t>
      </w:r>
      <w:r>
        <w:rPr>
          <w:rFonts w:cs="Arial"/>
        </w:rPr>
        <w:t>” channel</w:t>
      </w:r>
      <w:r w:rsidR="00061FA9">
        <w:rPr>
          <w:rFonts w:cs="Arial"/>
        </w:rPr>
        <w:t xml:space="preserve"> content using SL-HDR vi</w:t>
      </w:r>
      <w:r w:rsidR="002F72DC">
        <w:rPr>
          <w:rFonts w:cs="Arial"/>
        </w:rPr>
        <w:t>a its partners Molotov</w:t>
      </w:r>
      <w:r w:rsidR="00DF46FE">
        <w:rPr>
          <w:rFonts w:cs="Arial"/>
        </w:rPr>
        <w:t>.TV</w:t>
      </w:r>
      <w:r w:rsidR="002F72DC">
        <w:rPr>
          <w:rFonts w:cs="Arial"/>
        </w:rPr>
        <w:t xml:space="preserve"> an</w:t>
      </w:r>
      <w:r w:rsidR="001915A1">
        <w:rPr>
          <w:rFonts w:cs="Arial"/>
        </w:rPr>
        <w:t>d</w:t>
      </w:r>
      <w:r w:rsidR="002F72DC">
        <w:rPr>
          <w:rFonts w:cs="Arial"/>
        </w:rPr>
        <w:t xml:space="preserve"> Free</w:t>
      </w:r>
      <w:r w:rsidR="00DF46FE">
        <w:rPr>
          <w:rFonts w:cs="Arial"/>
        </w:rPr>
        <w:t>.</w:t>
      </w:r>
    </w:p>
    <w:p w14:paraId="488FA3C5" w14:textId="77777777" w:rsidR="008F5BD0" w:rsidRPr="00C05C6E" w:rsidRDefault="008F5BD0" w:rsidP="008F5BD0">
      <w:pPr>
        <w:rPr>
          <w:rFonts w:cs="Arial"/>
        </w:rPr>
      </w:pPr>
      <w:bookmarkStart w:id="0" w:name="_GoBack"/>
      <w:bookmarkEnd w:id="0"/>
    </w:p>
    <w:p w14:paraId="4E539298" w14:textId="79DADE7B" w:rsidR="00913615" w:rsidRDefault="00CE4BF0" w:rsidP="00913615">
      <w:pPr>
        <w:pStyle w:val="Heading1"/>
        <w:rPr>
          <w:rFonts w:cs="Arial"/>
        </w:rPr>
      </w:pPr>
      <w:r>
        <w:rPr>
          <w:rFonts w:cs="Arial"/>
        </w:rPr>
        <w:t>2</w:t>
      </w:r>
      <w:r w:rsidR="00913615" w:rsidRPr="00C05C6E">
        <w:rPr>
          <w:rFonts w:cs="Arial"/>
        </w:rPr>
        <w:tab/>
      </w:r>
      <w:r w:rsidR="00262EEB">
        <w:rPr>
          <w:rFonts w:cs="Arial"/>
        </w:rPr>
        <w:t>Text proposal</w:t>
      </w:r>
    </w:p>
    <w:p w14:paraId="5C9611D0" w14:textId="37EA04C6" w:rsidR="00E365DE" w:rsidRPr="00E365DE" w:rsidRDefault="00E365DE" w:rsidP="00E365DE">
      <w:r>
        <w:t xml:space="preserve">The proposed changes are highlighted in </w:t>
      </w:r>
      <w:r w:rsidRPr="00E365DE">
        <w:rPr>
          <w:highlight w:val="green"/>
        </w:rPr>
        <w:t>green</w:t>
      </w:r>
      <w:r>
        <w:t>.</w:t>
      </w:r>
    </w:p>
    <w:p w14:paraId="291E0ADD" w14:textId="77777777" w:rsidR="002F72DC" w:rsidRPr="002F72DC" w:rsidRDefault="002F72DC" w:rsidP="00A03EB1">
      <w:pPr>
        <w:pStyle w:val="Heading4"/>
        <w:ind w:left="2988"/>
        <w:rPr>
          <w:sz w:val="24"/>
        </w:rPr>
      </w:pPr>
      <w:bookmarkStart w:id="1" w:name="_Toc25243058"/>
      <w:r w:rsidRPr="002F72DC">
        <w:rPr>
          <w:sz w:val="24"/>
        </w:rPr>
        <w:t>7.3.2.2</w:t>
      </w:r>
      <w:r w:rsidRPr="002F72DC">
        <w:rPr>
          <w:sz w:val="24"/>
        </w:rPr>
        <w:tab/>
        <w:t>Media types and formats</w:t>
      </w:r>
      <w:bookmarkEnd w:id="1"/>
    </w:p>
    <w:p w14:paraId="00938898" w14:textId="3380F43D" w:rsidR="002F72DC" w:rsidRPr="002F72DC" w:rsidRDefault="002F72DC" w:rsidP="00A03EB1">
      <w:pPr>
        <w:ind w:left="720"/>
        <w:rPr>
          <w:rFonts w:ascii="Times New Roman" w:hAnsi="Times New Roman"/>
          <w:sz w:val="20"/>
        </w:rPr>
      </w:pPr>
      <w:r w:rsidRPr="002F72DC">
        <w:rPr>
          <w:rFonts w:ascii="Times New Roman" w:hAnsi="Times New Roman"/>
          <w:sz w:val="20"/>
        </w:rPr>
        <w:t>Most of the services run HD video. Experiments with UHD and HDR are ongoing. Different HDR formats (i.e. HDR10, Dolby Vision, HLG</w:t>
      </w:r>
      <w:r>
        <w:rPr>
          <w:rFonts w:ascii="Times New Roman" w:hAnsi="Times New Roman"/>
          <w:sz w:val="20"/>
        </w:rPr>
        <w:t xml:space="preserve"> </w:t>
      </w:r>
      <w:r w:rsidRPr="002F72DC">
        <w:rPr>
          <w:rFonts w:ascii="Times New Roman" w:hAnsi="Times New Roman"/>
          <w:color w:val="8064A2" w:themeColor="accent4"/>
          <w:sz w:val="20"/>
          <w:highlight w:val="green"/>
          <w:u w:val="single"/>
        </w:rPr>
        <w:t>and SL-HDR</w:t>
      </w:r>
      <w:r w:rsidRPr="002F72DC">
        <w:rPr>
          <w:rFonts w:ascii="Times New Roman" w:hAnsi="Times New Roman"/>
          <w:sz w:val="20"/>
        </w:rPr>
        <w:t>) are in use.</w:t>
      </w:r>
    </w:p>
    <w:p w14:paraId="36EBED8F" w14:textId="77777777" w:rsidR="002F72DC" w:rsidRPr="002F72DC" w:rsidRDefault="002F72DC" w:rsidP="00A03EB1">
      <w:pPr>
        <w:ind w:left="720"/>
        <w:rPr>
          <w:rFonts w:ascii="Times New Roman" w:eastAsia="MS Mincho" w:hAnsi="Times New Roman"/>
          <w:sz w:val="20"/>
        </w:rPr>
      </w:pPr>
      <w:r w:rsidRPr="002F72DC">
        <w:rPr>
          <w:rFonts w:ascii="Times New Roman" w:hAnsi="Times New Roman"/>
          <w:sz w:val="20"/>
        </w:rPr>
        <w:t>For audio, stereo is deployed and 5.1 is also broadly used. Some initial experiments are done with multichannel audio, NGA (Next Generation Audio).</w:t>
      </w:r>
    </w:p>
    <w:p w14:paraId="14056596" w14:textId="77777777" w:rsidR="002F72DC" w:rsidRPr="003E380D" w:rsidRDefault="002F72DC" w:rsidP="00A03EB1">
      <w:pPr>
        <w:pStyle w:val="EditorsNote"/>
        <w:ind w:left="1855"/>
        <w:rPr>
          <w:rFonts w:eastAsia="MS Mincho"/>
          <w:highlight w:val="yellow"/>
        </w:rPr>
      </w:pPr>
      <w:r w:rsidRPr="003E380D">
        <w:rPr>
          <w:highlight w:val="yellow"/>
        </w:rPr>
        <w:t>Editor</w:t>
      </w:r>
      <w:r>
        <w:rPr>
          <w:highlight w:val="yellow"/>
        </w:rPr>
        <w:t>’</w:t>
      </w:r>
      <w:r w:rsidRPr="003E380D">
        <w:rPr>
          <w:highlight w:val="yellow"/>
        </w:rPr>
        <w:t>s note: [Responses – propose to remove for final version</w:t>
      </w:r>
    </w:p>
    <w:p w14:paraId="2E16FA3E" w14:textId="77777777" w:rsidR="002F72DC" w:rsidRPr="003E380D" w:rsidRDefault="002F72DC" w:rsidP="00A03EB1">
      <w:pPr>
        <w:pStyle w:val="EditorsNote"/>
        <w:ind w:left="1855"/>
        <w:rPr>
          <w:highlight w:val="yellow"/>
          <w:lang w:val="en-US"/>
        </w:rPr>
      </w:pPr>
      <w:r w:rsidRPr="003E380D">
        <w:rPr>
          <w:highlight w:val="yellow"/>
          <w:lang w:val="en-US"/>
        </w:rPr>
        <w:t>HD, UHD, stereo, multichannel.</w:t>
      </w:r>
    </w:p>
    <w:p w14:paraId="428AF2B1" w14:textId="77777777" w:rsidR="002F72DC" w:rsidRPr="003E380D" w:rsidRDefault="002F72DC" w:rsidP="00A03EB1">
      <w:pPr>
        <w:pStyle w:val="EditorsNote"/>
        <w:ind w:left="1855"/>
        <w:rPr>
          <w:highlight w:val="yellow"/>
          <w:lang w:val="en-US"/>
        </w:rPr>
      </w:pPr>
      <w:r w:rsidRPr="003E380D">
        <w:rPr>
          <w:highlight w:val="yellow"/>
          <w:lang w:val="en-US"/>
        </w:rPr>
        <w:t>Can be up to UHD/HDR for on-demand, HD SDR for live. Audio is only stereo for the moment</w:t>
      </w:r>
    </w:p>
    <w:p w14:paraId="678D45CB" w14:textId="1380EC45" w:rsidR="002F72DC" w:rsidRPr="003E380D" w:rsidRDefault="002F72DC" w:rsidP="00A03EB1">
      <w:pPr>
        <w:pStyle w:val="EditorsNote"/>
        <w:ind w:left="1855"/>
        <w:rPr>
          <w:highlight w:val="yellow"/>
          <w:lang w:val="en-US"/>
        </w:rPr>
      </w:pPr>
      <w:r w:rsidRPr="003E380D">
        <w:rPr>
          <w:highlight w:val="yellow"/>
          <w:lang w:val="en-US"/>
        </w:rPr>
        <w:t>Video: Up to UHD with HDR (HDR10, Dolby Vision</w:t>
      </w:r>
      <w:r w:rsidR="00A03EB1" w:rsidRPr="00A03EB1">
        <w:rPr>
          <w:highlight w:val="green"/>
          <w:lang w:val="en-US"/>
        </w:rPr>
        <w:t>, SL-HDR</w:t>
      </w:r>
      <w:r w:rsidRPr="003E380D">
        <w:rPr>
          <w:highlight w:val="yellow"/>
          <w:lang w:val="en-US"/>
        </w:rPr>
        <w:t>), Audio: 2.0 and 5.1</w:t>
      </w:r>
    </w:p>
    <w:p w14:paraId="31BB6041" w14:textId="77777777" w:rsidR="002F72DC" w:rsidRPr="003E380D" w:rsidRDefault="002F72DC" w:rsidP="00A03EB1">
      <w:pPr>
        <w:pStyle w:val="EditorsNote"/>
        <w:ind w:left="1855"/>
        <w:rPr>
          <w:highlight w:val="yellow"/>
          <w:lang w:val="en-US"/>
        </w:rPr>
      </w:pPr>
      <w:r w:rsidRPr="003E380D">
        <w:rPr>
          <w:highlight w:val="yellow"/>
          <w:lang w:val="en-US"/>
        </w:rPr>
        <w:t>SD, HD, UHD, HDR, stereo, multi-channel</w:t>
      </w:r>
    </w:p>
    <w:p w14:paraId="7C68597A" w14:textId="77777777" w:rsidR="002F72DC" w:rsidRPr="00643FD9" w:rsidRDefault="002F72DC" w:rsidP="00A03EB1">
      <w:pPr>
        <w:pStyle w:val="EditorsNote"/>
        <w:ind w:left="1855"/>
        <w:rPr>
          <w:rFonts w:eastAsia="MS Mincho"/>
          <w:sz w:val="24"/>
          <w:lang w:val="en-US"/>
        </w:rPr>
      </w:pPr>
      <w:r w:rsidRPr="003E380D">
        <w:rPr>
          <w:highlight w:val="yellow"/>
          <w:lang w:val="en-US"/>
        </w:rPr>
        <w:t>HD, stereo (Planned: multichannel, NGA HLG-HDR)]</w:t>
      </w:r>
    </w:p>
    <w:p w14:paraId="1973196E" w14:textId="77777777" w:rsidR="007336CA" w:rsidRPr="007336CA" w:rsidRDefault="007336CA" w:rsidP="00913615">
      <w:pPr>
        <w:rPr>
          <w:rFonts w:cs="Arial"/>
          <w:sz w:val="20"/>
          <w:lang w:val="en-US"/>
        </w:rPr>
      </w:pPr>
    </w:p>
    <w:p w14:paraId="0CF89095" w14:textId="5A03818F" w:rsidR="003A36E0" w:rsidRPr="00341DBE" w:rsidRDefault="00341DBE" w:rsidP="00913615">
      <w:pPr>
        <w:rPr>
          <w:rFonts w:cs="Arial"/>
          <w:sz w:val="24"/>
        </w:rPr>
      </w:pPr>
      <w:r>
        <w:rPr>
          <w:rFonts w:cs="Arial"/>
          <w:sz w:val="24"/>
        </w:rPr>
        <w:t>3</w:t>
      </w:r>
      <w:r>
        <w:rPr>
          <w:rFonts w:cs="Arial"/>
          <w:sz w:val="24"/>
        </w:rPr>
        <w:tab/>
      </w:r>
      <w:r w:rsidR="003A36E0" w:rsidRPr="00341DBE">
        <w:rPr>
          <w:rFonts w:cs="Arial"/>
          <w:sz w:val="24"/>
        </w:rPr>
        <w:t>References</w:t>
      </w:r>
    </w:p>
    <w:p w14:paraId="5AB5CDD5" w14:textId="71E16299" w:rsidR="0034372A" w:rsidRDefault="003A36E0" w:rsidP="0034372A">
      <w:pPr>
        <w:rPr>
          <w:rFonts w:cs="Arial"/>
          <w:sz w:val="20"/>
        </w:rPr>
      </w:pPr>
      <w:r w:rsidRPr="00C05C6E">
        <w:rPr>
          <w:rFonts w:cs="Arial"/>
          <w:sz w:val="20"/>
        </w:rPr>
        <w:t>[1]</w:t>
      </w:r>
      <w:r w:rsidR="0034372A">
        <w:rPr>
          <w:rFonts w:cs="Arial"/>
          <w:sz w:val="20"/>
        </w:rPr>
        <w:t xml:space="preserve"> 3GPP TR 26.925 v1.0.0 “</w:t>
      </w:r>
      <w:r w:rsidR="0034372A" w:rsidRPr="0034372A">
        <w:rPr>
          <w:rFonts w:cs="Arial"/>
          <w:sz w:val="20"/>
        </w:rPr>
        <w:t>Typical traffic characteristics of media services on 3GPP networks</w:t>
      </w:r>
      <w:r w:rsidR="00396F3B">
        <w:rPr>
          <w:rFonts w:cs="Arial"/>
          <w:sz w:val="20"/>
        </w:rPr>
        <w:t xml:space="preserve"> </w:t>
      </w:r>
      <w:r w:rsidR="0034372A" w:rsidRPr="0034372A">
        <w:rPr>
          <w:rFonts w:cs="Arial"/>
          <w:sz w:val="20"/>
        </w:rPr>
        <w:t>(Release 16)</w:t>
      </w:r>
      <w:r w:rsidR="00396F3B">
        <w:rPr>
          <w:rFonts w:cs="Arial"/>
          <w:sz w:val="20"/>
        </w:rPr>
        <w:t>”</w:t>
      </w:r>
    </w:p>
    <w:p w14:paraId="1FB7D3B5" w14:textId="4927EA74" w:rsidR="0034372A" w:rsidRDefault="0034372A" w:rsidP="003A36E0">
      <w:pPr>
        <w:rPr>
          <w:rFonts w:cs="Arial"/>
          <w:sz w:val="20"/>
        </w:rPr>
      </w:pPr>
      <w:r>
        <w:rPr>
          <w:rFonts w:cs="Arial"/>
          <w:sz w:val="20"/>
        </w:rPr>
        <w:t xml:space="preserve">[2] 3GPP </w:t>
      </w:r>
      <w:proofErr w:type="spellStart"/>
      <w:r w:rsidRPr="0034372A">
        <w:rPr>
          <w:rFonts w:cs="Arial"/>
          <w:sz w:val="20"/>
        </w:rPr>
        <w:t>Tdoc</w:t>
      </w:r>
      <w:proofErr w:type="spellEnd"/>
      <w:r w:rsidRPr="0034372A">
        <w:rPr>
          <w:rFonts w:cs="Arial"/>
          <w:sz w:val="20"/>
        </w:rPr>
        <w:t xml:space="preserve"> S4-181522</w:t>
      </w:r>
      <w:r>
        <w:rPr>
          <w:rFonts w:cs="Arial"/>
          <w:sz w:val="20"/>
        </w:rPr>
        <w:t xml:space="preserve"> “</w:t>
      </w:r>
      <w:r w:rsidRPr="0034372A">
        <w:rPr>
          <w:rFonts w:cs="Arial"/>
          <w:sz w:val="20"/>
        </w:rPr>
        <w:t>LS on Media Distribution in 5G</w:t>
      </w:r>
      <w:r>
        <w:rPr>
          <w:rFonts w:cs="Arial"/>
          <w:sz w:val="20"/>
        </w:rPr>
        <w:t xml:space="preserve"> (Release 16)”</w:t>
      </w:r>
    </w:p>
    <w:p w14:paraId="30DC9A5C" w14:textId="2AA56007" w:rsidR="00CA29E7" w:rsidRPr="00C05C6E" w:rsidRDefault="00632DCC" w:rsidP="003A36E0">
      <w:pPr>
        <w:rPr>
          <w:rFonts w:cs="Arial"/>
          <w:sz w:val="20"/>
        </w:rPr>
      </w:pPr>
      <w:r>
        <w:rPr>
          <w:rFonts w:cs="Arial"/>
          <w:sz w:val="20"/>
        </w:rPr>
        <w:t xml:space="preserve">[3] ETSI TS 101 154 v2.6.1 “Digital Video Broadcasting (DVB); </w:t>
      </w:r>
      <w:r w:rsidRPr="00632DCC">
        <w:rPr>
          <w:rFonts w:cs="Arial"/>
          <w:sz w:val="20"/>
        </w:rPr>
        <w:t>Specifi</w:t>
      </w:r>
      <w:r>
        <w:rPr>
          <w:rFonts w:cs="Arial"/>
          <w:sz w:val="20"/>
        </w:rPr>
        <w:t xml:space="preserve">cation for the use of Video and </w:t>
      </w:r>
      <w:r w:rsidRPr="00632DCC">
        <w:rPr>
          <w:rFonts w:cs="Arial"/>
          <w:sz w:val="20"/>
        </w:rPr>
        <w:t>Audio Coding in Broadcast and Broadband Applications</w:t>
      </w:r>
      <w:r>
        <w:rPr>
          <w:rFonts w:cs="Arial"/>
          <w:sz w:val="20"/>
        </w:rPr>
        <w:t>”</w:t>
      </w:r>
      <w:r w:rsidR="001163F6">
        <w:rPr>
          <w:rFonts w:cs="Arial"/>
          <w:sz w:val="20"/>
        </w:rPr>
        <w:t xml:space="preserve">, available from </w:t>
      </w:r>
      <w:hyperlink r:id="rId11" w:history="1">
        <w:r w:rsidR="001163F6" w:rsidRPr="00A91AC6">
          <w:rPr>
            <w:rStyle w:val="Hyperlink"/>
            <w:kern w:val="0"/>
            <w:sz w:val="20"/>
            <w:lang w:val="en-GB" w:eastAsia="en-US"/>
          </w:rPr>
          <w:t>https://www.etsi.org/deliver/etsi_ts/101100_101199/101154/02.06.01_60/ts_101154v020601p.pdf</w:t>
        </w:r>
      </w:hyperlink>
    </w:p>
    <w:sectPr w:rsidR="00CA29E7" w:rsidRPr="00C05C6E" w:rsidSect="00C52AAE">
      <w:headerReference w:type="first" r:id="rId12"/>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6AF64" w14:textId="77777777" w:rsidR="00125E96" w:rsidRDefault="00125E96">
      <w:r>
        <w:separator/>
      </w:r>
    </w:p>
  </w:endnote>
  <w:endnote w:type="continuationSeparator" w:id="0">
    <w:p w14:paraId="4B331672" w14:textId="77777777" w:rsidR="00125E96" w:rsidRDefault="00125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331A99" w14:textId="77777777" w:rsidR="00125E96" w:rsidRDefault="00125E96">
      <w:r>
        <w:separator/>
      </w:r>
    </w:p>
  </w:footnote>
  <w:footnote w:type="continuationSeparator" w:id="0">
    <w:p w14:paraId="4B1CE8B7" w14:textId="77777777" w:rsidR="00125E96" w:rsidRDefault="00125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3B6CA" w14:textId="6A035122" w:rsidR="00A71536" w:rsidRDefault="00A71536" w:rsidP="00A71536">
    <w:pPr>
      <w:pStyle w:val="Header"/>
    </w:pPr>
    <w:r>
      <w:t xml:space="preserve">3GPP TSG-SA4 Meeting </w:t>
    </w:r>
    <w:r w:rsidR="00982F16">
      <w:t>#</w:t>
    </w:r>
    <w:r>
      <w:t>10</w:t>
    </w:r>
    <w:r w:rsidR="009F105E">
      <w:t>7</w:t>
    </w:r>
    <w:r>
      <w:tab/>
    </w:r>
    <w:r>
      <w:tab/>
      <w:t>S4-</w:t>
    </w:r>
    <w:r w:rsidR="005E49BC">
      <w:t>200011</w:t>
    </w:r>
  </w:p>
  <w:p w14:paraId="05E538BD" w14:textId="4035F8C0" w:rsidR="00A71536" w:rsidRDefault="00712B4C" w:rsidP="00A71536">
    <w:pPr>
      <w:pStyle w:val="Header"/>
    </w:pPr>
    <w:r>
      <w:t>20</w:t>
    </w:r>
    <w:r w:rsidR="00825B64">
      <w:t>-</w:t>
    </w:r>
    <w:r>
      <w:t>24</w:t>
    </w:r>
    <w:r w:rsidR="009F105E">
      <w:t xml:space="preserve"> January</w:t>
    </w:r>
    <w:r w:rsidR="00825B64">
      <w:t xml:space="preserve"> </w:t>
    </w:r>
    <w:r w:rsidR="009F105E">
      <w:t>2020</w:t>
    </w:r>
    <w:r w:rsidR="00A71536">
      <w:t xml:space="preserve">, </w:t>
    </w:r>
    <w:r w:rsidR="009F105E">
      <w:t>Wroclaw</w:t>
    </w:r>
    <w:r w:rsidR="00825B64">
      <w:t xml:space="preserve">, </w:t>
    </w:r>
    <w:r w:rsidR="009F105E">
      <w:t>Poland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392B72"/>
    <w:multiLevelType w:val="hybridMultilevel"/>
    <w:tmpl w:val="83D4C83A"/>
    <w:lvl w:ilvl="0" w:tplc="20000001">
      <w:start w:val="5"/>
      <w:numFmt w:val="bullet"/>
      <w:lvlText w:val=""/>
      <w:lvlJc w:val="left"/>
      <w:pPr>
        <w:ind w:left="720" w:hanging="360"/>
      </w:pPr>
      <w:rPr>
        <w:rFonts w:ascii="Symbol" w:eastAsia="Times New Roma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2011525"/>
    <w:multiLevelType w:val="hybridMultilevel"/>
    <w:tmpl w:val="E37A4524"/>
    <w:lvl w:ilvl="0" w:tplc="4CEC8932">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6"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016915"/>
    <w:multiLevelType w:val="hybridMultilevel"/>
    <w:tmpl w:val="1C8231A6"/>
    <w:lvl w:ilvl="0" w:tplc="4CEC8932">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0"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D0C022D"/>
    <w:multiLevelType w:val="hybridMultilevel"/>
    <w:tmpl w:val="15B29396"/>
    <w:lvl w:ilvl="0" w:tplc="143E11EE">
      <w:start w:val="8"/>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D25557F"/>
    <w:multiLevelType w:val="hybridMultilevel"/>
    <w:tmpl w:val="625A7E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4"/>
  </w:num>
  <w:num w:numId="4">
    <w:abstractNumId w:val="6"/>
  </w:num>
  <w:num w:numId="5">
    <w:abstractNumId w:val="8"/>
  </w:num>
  <w:num w:numId="6">
    <w:abstractNumId w:val="9"/>
  </w:num>
  <w:num w:numId="7">
    <w:abstractNumId w:val="5"/>
  </w:num>
  <w:num w:numId="8">
    <w:abstractNumId w:val="1"/>
  </w:num>
  <w:num w:numId="9">
    <w:abstractNumId w:val="11"/>
  </w:num>
  <w:num w:numId="10">
    <w:abstractNumId w:val="2"/>
  </w:num>
  <w:num w:numId="11">
    <w:abstractNumId w:val="3"/>
  </w:num>
  <w:num w:numId="12">
    <w:abstractNumId w:val="7"/>
  </w:num>
  <w:num w:numId="13">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096"/>
    <w:rsid w:val="0000590E"/>
    <w:rsid w:val="00006E22"/>
    <w:rsid w:val="000073F0"/>
    <w:rsid w:val="0000777C"/>
    <w:rsid w:val="00007DFC"/>
    <w:rsid w:val="0001027C"/>
    <w:rsid w:val="000103BB"/>
    <w:rsid w:val="000106ED"/>
    <w:rsid w:val="00010E29"/>
    <w:rsid w:val="00010F6E"/>
    <w:rsid w:val="00011FAD"/>
    <w:rsid w:val="0001201E"/>
    <w:rsid w:val="0001230D"/>
    <w:rsid w:val="00012C7F"/>
    <w:rsid w:val="00012F0D"/>
    <w:rsid w:val="0001369C"/>
    <w:rsid w:val="000142BD"/>
    <w:rsid w:val="00015C14"/>
    <w:rsid w:val="00015D7B"/>
    <w:rsid w:val="00016E7A"/>
    <w:rsid w:val="000178B0"/>
    <w:rsid w:val="00017E58"/>
    <w:rsid w:val="000205E7"/>
    <w:rsid w:val="0002113E"/>
    <w:rsid w:val="00021A20"/>
    <w:rsid w:val="00021B78"/>
    <w:rsid w:val="000224FC"/>
    <w:rsid w:val="00022E1E"/>
    <w:rsid w:val="000238BB"/>
    <w:rsid w:val="00023CD0"/>
    <w:rsid w:val="00023DF4"/>
    <w:rsid w:val="00025795"/>
    <w:rsid w:val="00025966"/>
    <w:rsid w:val="00025AD2"/>
    <w:rsid w:val="00025D1E"/>
    <w:rsid w:val="00025E34"/>
    <w:rsid w:val="00025E48"/>
    <w:rsid w:val="00025F55"/>
    <w:rsid w:val="00026020"/>
    <w:rsid w:val="00026D7D"/>
    <w:rsid w:val="000276A6"/>
    <w:rsid w:val="00030F6E"/>
    <w:rsid w:val="000314A3"/>
    <w:rsid w:val="0003169B"/>
    <w:rsid w:val="00031CEF"/>
    <w:rsid w:val="00032488"/>
    <w:rsid w:val="000328B4"/>
    <w:rsid w:val="00032B47"/>
    <w:rsid w:val="00032E50"/>
    <w:rsid w:val="00033404"/>
    <w:rsid w:val="00033AB6"/>
    <w:rsid w:val="000348D8"/>
    <w:rsid w:val="00035905"/>
    <w:rsid w:val="00036081"/>
    <w:rsid w:val="00036BB2"/>
    <w:rsid w:val="0003789A"/>
    <w:rsid w:val="00037A72"/>
    <w:rsid w:val="00037DFB"/>
    <w:rsid w:val="00040015"/>
    <w:rsid w:val="00040821"/>
    <w:rsid w:val="000409B2"/>
    <w:rsid w:val="00041009"/>
    <w:rsid w:val="00041D1B"/>
    <w:rsid w:val="00041E71"/>
    <w:rsid w:val="000428EB"/>
    <w:rsid w:val="00042A33"/>
    <w:rsid w:val="00044367"/>
    <w:rsid w:val="000453DC"/>
    <w:rsid w:val="00045AE2"/>
    <w:rsid w:val="000462EE"/>
    <w:rsid w:val="0004667C"/>
    <w:rsid w:val="00046DC3"/>
    <w:rsid w:val="0004730B"/>
    <w:rsid w:val="00047BD3"/>
    <w:rsid w:val="000505FC"/>
    <w:rsid w:val="00050720"/>
    <w:rsid w:val="00050D46"/>
    <w:rsid w:val="00050FF0"/>
    <w:rsid w:val="0005135E"/>
    <w:rsid w:val="0005171E"/>
    <w:rsid w:val="0005180B"/>
    <w:rsid w:val="00051A7D"/>
    <w:rsid w:val="0005248A"/>
    <w:rsid w:val="0005337B"/>
    <w:rsid w:val="00053C83"/>
    <w:rsid w:val="00054807"/>
    <w:rsid w:val="00054B7D"/>
    <w:rsid w:val="00055A59"/>
    <w:rsid w:val="00056A7A"/>
    <w:rsid w:val="00057287"/>
    <w:rsid w:val="000572DB"/>
    <w:rsid w:val="0006086C"/>
    <w:rsid w:val="000617AE"/>
    <w:rsid w:val="00061BCA"/>
    <w:rsid w:val="00061FA9"/>
    <w:rsid w:val="0006250B"/>
    <w:rsid w:val="00062930"/>
    <w:rsid w:val="0006464F"/>
    <w:rsid w:val="00064FDA"/>
    <w:rsid w:val="00065358"/>
    <w:rsid w:val="00065FCF"/>
    <w:rsid w:val="00066671"/>
    <w:rsid w:val="000666E3"/>
    <w:rsid w:val="00067CA8"/>
    <w:rsid w:val="000713CA"/>
    <w:rsid w:val="00071B11"/>
    <w:rsid w:val="00071DBE"/>
    <w:rsid w:val="00071F79"/>
    <w:rsid w:val="00072CE6"/>
    <w:rsid w:val="000730A1"/>
    <w:rsid w:val="00073ED1"/>
    <w:rsid w:val="000751BC"/>
    <w:rsid w:val="000758D5"/>
    <w:rsid w:val="000758D6"/>
    <w:rsid w:val="00075967"/>
    <w:rsid w:val="00075E72"/>
    <w:rsid w:val="00076B3D"/>
    <w:rsid w:val="00076DB8"/>
    <w:rsid w:val="00076F58"/>
    <w:rsid w:val="00077303"/>
    <w:rsid w:val="000778D6"/>
    <w:rsid w:val="00077A73"/>
    <w:rsid w:val="000807DB"/>
    <w:rsid w:val="000809A6"/>
    <w:rsid w:val="00081BD1"/>
    <w:rsid w:val="000823DF"/>
    <w:rsid w:val="00082CB8"/>
    <w:rsid w:val="00082CF1"/>
    <w:rsid w:val="0008325F"/>
    <w:rsid w:val="00083817"/>
    <w:rsid w:val="000853AA"/>
    <w:rsid w:val="000858D8"/>
    <w:rsid w:val="00086015"/>
    <w:rsid w:val="00087CD7"/>
    <w:rsid w:val="00087DA9"/>
    <w:rsid w:val="00087E35"/>
    <w:rsid w:val="00087E82"/>
    <w:rsid w:val="00091DD9"/>
    <w:rsid w:val="00091F2B"/>
    <w:rsid w:val="00092750"/>
    <w:rsid w:val="00093074"/>
    <w:rsid w:val="00093B5D"/>
    <w:rsid w:val="00093DBA"/>
    <w:rsid w:val="00094887"/>
    <w:rsid w:val="0009576B"/>
    <w:rsid w:val="00097D85"/>
    <w:rsid w:val="000A04FC"/>
    <w:rsid w:val="000A0598"/>
    <w:rsid w:val="000A0FC3"/>
    <w:rsid w:val="000A20A8"/>
    <w:rsid w:val="000A296C"/>
    <w:rsid w:val="000A3045"/>
    <w:rsid w:val="000A4190"/>
    <w:rsid w:val="000A508D"/>
    <w:rsid w:val="000A576A"/>
    <w:rsid w:val="000A5878"/>
    <w:rsid w:val="000A5A0F"/>
    <w:rsid w:val="000A5D39"/>
    <w:rsid w:val="000A677F"/>
    <w:rsid w:val="000A75BC"/>
    <w:rsid w:val="000B0EA6"/>
    <w:rsid w:val="000B2562"/>
    <w:rsid w:val="000B269A"/>
    <w:rsid w:val="000B27EC"/>
    <w:rsid w:val="000B281F"/>
    <w:rsid w:val="000B2E18"/>
    <w:rsid w:val="000B324D"/>
    <w:rsid w:val="000B3CA6"/>
    <w:rsid w:val="000B3F4A"/>
    <w:rsid w:val="000B4E77"/>
    <w:rsid w:val="000B5A05"/>
    <w:rsid w:val="000B5E95"/>
    <w:rsid w:val="000B6389"/>
    <w:rsid w:val="000B6D95"/>
    <w:rsid w:val="000B6FA8"/>
    <w:rsid w:val="000B710B"/>
    <w:rsid w:val="000B71CD"/>
    <w:rsid w:val="000B740C"/>
    <w:rsid w:val="000B7457"/>
    <w:rsid w:val="000C04E9"/>
    <w:rsid w:val="000C246B"/>
    <w:rsid w:val="000C2A29"/>
    <w:rsid w:val="000C2ECF"/>
    <w:rsid w:val="000C2F2E"/>
    <w:rsid w:val="000C6948"/>
    <w:rsid w:val="000C707C"/>
    <w:rsid w:val="000C7655"/>
    <w:rsid w:val="000C793D"/>
    <w:rsid w:val="000C7E59"/>
    <w:rsid w:val="000D0D5D"/>
    <w:rsid w:val="000D14F2"/>
    <w:rsid w:val="000D1EEE"/>
    <w:rsid w:val="000D2278"/>
    <w:rsid w:val="000D2E4C"/>
    <w:rsid w:val="000D3307"/>
    <w:rsid w:val="000D3D4C"/>
    <w:rsid w:val="000D48EB"/>
    <w:rsid w:val="000D5825"/>
    <w:rsid w:val="000D5A38"/>
    <w:rsid w:val="000D6025"/>
    <w:rsid w:val="000D660D"/>
    <w:rsid w:val="000D68A5"/>
    <w:rsid w:val="000D697C"/>
    <w:rsid w:val="000D6F50"/>
    <w:rsid w:val="000D7D11"/>
    <w:rsid w:val="000D7F7E"/>
    <w:rsid w:val="000E130A"/>
    <w:rsid w:val="000E206D"/>
    <w:rsid w:val="000E2105"/>
    <w:rsid w:val="000E218E"/>
    <w:rsid w:val="000E2A4A"/>
    <w:rsid w:val="000E2D1A"/>
    <w:rsid w:val="000E3A2A"/>
    <w:rsid w:val="000E4314"/>
    <w:rsid w:val="000E4590"/>
    <w:rsid w:val="000E4947"/>
    <w:rsid w:val="000E5953"/>
    <w:rsid w:val="000E70DC"/>
    <w:rsid w:val="000F2168"/>
    <w:rsid w:val="000F2243"/>
    <w:rsid w:val="000F2C12"/>
    <w:rsid w:val="000F357B"/>
    <w:rsid w:val="000F393A"/>
    <w:rsid w:val="000F3C59"/>
    <w:rsid w:val="000F402B"/>
    <w:rsid w:val="000F441B"/>
    <w:rsid w:val="000F6208"/>
    <w:rsid w:val="000F651D"/>
    <w:rsid w:val="000F6D0E"/>
    <w:rsid w:val="000F7681"/>
    <w:rsid w:val="000F7A5A"/>
    <w:rsid w:val="000F7FE3"/>
    <w:rsid w:val="001000AC"/>
    <w:rsid w:val="0010058B"/>
    <w:rsid w:val="00100D86"/>
    <w:rsid w:val="0010222A"/>
    <w:rsid w:val="001024FA"/>
    <w:rsid w:val="00102578"/>
    <w:rsid w:val="00103729"/>
    <w:rsid w:val="00103E70"/>
    <w:rsid w:val="001044F7"/>
    <w:rsid w:val="00104613"/>
    <w:rsid w:val="00105FFE"/>
    <w:rsid w:val="0010612E"/>
    <w:rsid w:val="00106D44"/>
    <w:rsid w:val="001072C5"/>
    <w:rsid w:val="0010741E"/>
    <w:rsid w:val="001107F5"/>
    <w:rsid w:val="0011154F"/>
    <w:rsid w:val="001142E7"/>
    <w:rsid w:val="0011499E"/>
    <w:rsid w:val="00115335"/>
    <w:rsid w:val="001163F6"/>
    <w:rsid w:val="0012010D"/>
    <w:rsid w:val="001207AC"/>
    <w:rsid w:val="001213F3"/>
    <w:rsid w:val="00121BEA"/>
    <w:rsid w:val="00121F5A"/>
    <w:rsid w:val="00122A20"/>
    <w:rsid w:val="00122A39"/>
    <w:rsid w:val="00123715"/>
    <w:rsid w:val="00123EDC"/>
    <w:rsid w:val="0012499F"/>
    <w:rsid w:val="00125E96"/>
    <w:rsid w:val="00130125"/>
    <w:rsid w:val="0013014D"/>
    <w:rsid w:val="0013052A"/>
    <w:rsid w:val="00130F21"/>
    <w:rsid w:val="001323A3"/>
    <w:rsid w:val="001323A9"/>
    <w:rsid w:val="0013271A"/>
    <w:rsid w:val="001327F4"/>
    <w:rsid w:val="00132C86"/>
    <w:rsid w:val="00133BB6"/>
    <w:rsid w:val="00134021"/>
    <w:rsid w:val="00134101"/>
    <w:rsid w:val="0013464B"/>
    <w:rsid w:val="00134B39"/>
    <w:rsid w:val="00134C5A"/>
    <w:rsid w:val="00135017"/>
    <w:rsid w:val="0013541A"/>
    <w:rsid w:val="001355BA"/>
    <w:rsid w:val="00136591"/>
    <w:rsid w:val="0013667E"/>
    <w:rsid w:val="00136903"/>
    <w:rsid w:val="00136C13"/>
    <w:rsid w:val="00137089"/>
    <w:rsid w:val="0013722E"/>
    <w:rsid w:val="00137AAA"/>
    <w:rsid w:val="001405B9"/>
    <w:rsid w:val="00140CC7"/>
    <w:rsid w:val="00141020"/>
    <w:rsid w:val="0014122D"/>
    <w:rsid w:val="001424F9"/>
    <w:rsid w:val="00142743"/>
    <w:rsid w:val="00142AC9"/>
    <w:rsid w:val="0014340D"/>
    <w:rsid w:val="00143465"/>
    <w:rsid w:val="001440A3"/>
    <w:rsid w:val="00144A94"/>
    <w:rsid w:val="00144D2D"/>
    <w:rsid w:val="00145A56"/>
    <w:rsid w:val="001462DA"/>
    <w:rsid w:val="00146949"/>
    <w:rsid w:val="00146E98"/>
    <w:rsid w:val="001473CB"/>
    <w:rsid w:val="00147556"/>
    <w:rsid w:val="001505A8"/>
    <w:rsid w:val="00150DE8"/>
    <w:rsid w:val="00150E99"/>
    <w:rsid w:val="001514B0"/>
    <w:rsid w:val="00151F5B"/>
    <w:rsid w:val="00152398"/>
    <w:rsid w:val="001523B4"/>
    <w:rsid w:val="00152896"/>
    <w:rsid w:val="00153499"/>
    <w:rsid w:val="00153DB6"/>
    <w:rsid w:val="0015461A"/>
    <w:rsid w:val="00154627"/>
    <w:rsid w:val="0015530F"/>
    <w:rsid w:val="00155AAF"/>
    <w:rsid w:val="00155BEE"/>
    <w:rsid w:val="00155F16"/>
    <w:rsid w:val="0015600D"/>
    <w:rsid w:val="001560D1"/>
    <w:rsid w:val="00156120"/>
    <w:rsid w:val="00156777"/>
    <w:rsid w:val="00156E04"/>
    <w:rsid w:val="0015788F"/>
    <w:rsid w:val="00157D5A"/>
    <w:rsid w:val="001603A4"/>
    <w:rsid w:val="0016098D"/>
    <w:rsid w:val="00160E07"/>
    <w:rsid w:val="00161121"/>
    <w:rsid w:val="0016132A"/>
    <w:rsid w:val="001624E1"/>
    <w:rsid w:val="00162A03"/>
    <w:rsid w:val="001630BC"/>
    <w:rsid w:val="001630EB"/>
    <w:rsid w:val="001630F1"/>
    <w:rsid w:val="00163ACF"/>
    <w:rsid w:val="00163C63"/>
    <w:rsid w:val="00164E80"/>
    <w:rsid w:val="0016634E"/>
    <w:rsid w:val="00166A5F"/>
    <w:rsid w:val="0016779A"/>
    <w:rsid w:val="00167C16"/>
    <w:rsid w:val="0017000E"/>
    <w:rsid w:val="0017010E"/>
    <w:rsid w:val="00170766"/>
    <w:rsid w:val="00170E1E"/>
    <w:rsid w:val="00171922"/>
    <w:rsid w:val="001719DD"/>
    <w:rsid w:val="00172544"/>
    <w:rsid w:val="00173288"/>
    <w:rsid w:val="00173574"/>
    <w:rsid w:val="00173AD4"/>
    <w:rsid w:val="00174FE2"/>
    <w:rsid w:val="00175507"/>
    <w:rsid w:val="00176CDA"/>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252"/>
    <w:rsid w:val="00186975"/>
    <w:rsid w:val="00187DCC"/>
    <w:rsid w:val="00190204"/>
    <w:rsid w:val="00190DEC"/>
    <w:rsid w:val="001915A1"/>
    <w:rsid w:val="001919DC"/>
    <w:rsid w:val="00191EF2"/>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46E7"/>
    <w:rsid w:val="001A643B"/>
    <w:rsid w:val="001A6491"/>
    <w:rsid w:val="001A69B5"/>
    <w:rsid w:val="001A6A3A"/>
    <w:rsid w:val="001A6F82"/>
    <w:rsid w:val="001A79A7"/>
    <w:rsid w:val="001A7DB0"/>
    <w:rsid w:val="001B1005"/>
    <w:rsid w:val="001B111F"/>
    <w:rsid w:val="001B1214"/>
    <w:rsid w:val="001B1457"/>
    <w:rsid w:val="001B14AD"/>
    <w:rsid w:val="001B1932"/>
    <w:rsid w:val="001B1A9C"/>
    <w:rsid w:val="001B2230"/>
    <w:rsid w:val="001B26AD"/>
    <w:rsid w:val="001B3DC8"/>
    <w:rsid w:val="001B480E"/>
    <w:rsid w:val="001B5A20"/>
    <w:rsid w:val="001B68A9"/>
    <w:rsid w:val="001B7BC7"/>
    <w:rsid w:val="001B7C81"/>
    <w:rsid w:val="001C052B"/>
    <w:rsid w:val="001C09AE"/>
    <w:rsid w:val="001C1215"/>
    <w:rsid w:val="001C1689"/>
    <w:rsid w:val="001C1D10"/>
    <w:rsid w:val="001C2D8C"/>
    <w:rsid w:val="001C3EB3"/>
    <w:rsid w:val="001C3FF3"/>
    <w:rsid w:val="001C47EB"/>
    <w:rsid w:val="001C4831"/>
    <w:rsid w:val="001C4A5C"/>
    <w:rsid w:val="001C4BBD"/>
    <w:rsid w:val="001C5688"/>
    <w:rsid w:val="001C62BE"/>
    <w:rsid w:val="001C7901"/>
    <w:rsid w:val="001C7A18"/>
    <w:rsid w:val="001D0EDD"/>
    <w:rsid w:val="001D202E"/>
    <w:rsid w:val="001D2D54"/>
    <w:rsid w:val="001D391E"/>
    <w:rsid w:val="001D449C"/>
    <w:rsid w:val="001D4A4E"/>
    <w:rsid w:val="001D623A"/>
    <w:rsid w:val="001D659E"/>
    <w:rsid w:val="001D6857"/>
    <w:rsid w:val="001D716A"/>
    <w:rsid w:val="001D7C25"/>
    <w:rsid w:val="001E0773"/>
    <w:rsid w:val="001E189D"/>
    <w:rsid w:val="001E1D8F"/>
    <w:rsid w:val="001E20BF"/>
    <w:rsid w:val="001E2662"/>
    <w:rsid w:val="001E2E0B"/>
    <w:rsid w:val="001E3C75"/>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EB"/>
    <w:rsid w:val="001F7A89"/>
    <w:rsid w:val="001F7CBA"/>
    <w:rsid w:val="002005E6"/>
    <w:rsid w:val="00200C24"/>
    <w:rsid w:val="00202505"/>
    <w:rsid w:val="0020388E"/>
    <w:rsid w:val="00204880"/>
    <w:rsid w:val="00204B74"/>
    <w:rsid w:val="0020526D"/>
    <w:rsid w:val="002057B1"/>
    <w:rsid w:val="002057F7"/>
    <w:rsid w:val="00205D93"/>
    <w:rsid w:val="0020689C"/>
    <w:rsid w:val="00206A63"/>
    <w:rsid w:val="00206E0C"/>
    <w:rsid w:val="00207775"/>
    <w:rsid w:val="0020799E"/>
    <w:rsid w:val="00210C60"/>
    <w:rsid w:val="00211531"/>
    <w:rsid w:val="00211BBC"/>
    <w:rsid w:val="00212149"/>
    <w:rsid w:val="002121AC"/>
    <w:rsid w:val="002129A6"/>
    <w:rsid w:val="00214ACA"/>
    <w:rsid w:val="00215741"/>
    <w:rsid w:val="0021635B"/>
    <w:rsid w:val="00217488"/>
    <w:rsid w:val="00217D9D"/>
    <w:rsid w:val="00220477"/>
    <w:rsid w:val="00221207"/>
    <w:rsid w:val="00221218"/>
    <w:rsid w:val="00221D56"/>
    <w:rsid w:val="00221E10"/>
    <w:rsid w:val="00222531"/>
    <w:rsid w:val="002234EF"/>
    <w:rsid w:val="002242A2"/>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FD8"/>
    <w:rsid w:val="0024048F"/>
    <w:rsid w:val="002404D2"/>
    <w:rsid w:val="00240803"/>
    <w:rsid w:val="0024151C"/>
    <w:rsid w:val="00241C2A"/>
    <w:rsid w:val="00241FCD"/>
    <w:rsid w:val="00242072"/>
    <w:rsid w:val="00242AE8"/>
    <w:rsid w:val="0024310D"/>
    <w:rsid w:val="002433BD"/>
    <w:rsid w:val="00243682"/>
    <w:rsid w:val="002439F1"/>
    <w:rsid w:val="00243A46"/>
    <w:rsid w:val="00243C1A"/>
    <w:rsid w:val="00243EE2"/>
    <w:rsid w:val="00244149"/>
    <w:rsid w:val="0024459B"/>
    <w:rsid w:val="002446CB"/>
    <w:rsid w:val="002455D3"/>
    <w:rsid w:val="0024632B"/>
    <w:rsid w:val="002463A4"/>
    <w:rsid w:val="00247EF3"/>
    <w:rsid w:val="00250051"/>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9AC"/>
    <w:rsid w:val="00261A39"/>
    <w:rsid w:val="00261DB1"/>
    <w:rsid w:val="0026248A"/>
    <w:rsid w:val="0026284B"/>
    <w:rsid w:val="00262940"/>
    <w:rsid w:val="00262BBB"/>
    <w:rsid w:val="00262EEB"/>
    <w:rsid w:val="0026327D"/>
    <w:rsid w:val="00265691"/>
    <w:rsid w:val="00265E26"/>
    <w:rsid w:val="0026668F"/>
    <w:rsid w:val="00266D30"/>
    <w:rsid w:val="002673CF"/>
    <w:rsid w:val="0026741E"/>
    <w:rsid w:val="00267F65"/>
    <w:rsid w:val="0027175F"/>
    <w:rsid w:val="00271A35"/>
    <w:rsid w:val="00271B16"/>
    <w:rsid w:val="00271EE3"/>
    <w:rsid w:val="002729D0"/>
    <w:rsid w:val="00272ADA"/>
    <w:rsid w:val="0027322D"/>
    <w:rsid w:val="00273763"/>
    <w:rsid w:val="00273E27"/>
    <w:rsid w:val="00274ED2"/>
    <w:rsid w:val="00275A8D"/>
    <w:rsid w:val="00276151"/>
    <w:rsid w:val="002808C0"/>
    <w:rsid w:val="00280B8B"/>
    <w:rsid w:val="00280F93"/>
    <w:rsid w:val="00281934"/>
    <w:rsid w:val="00281A5C"/>
    <w:rsid w:val="00281D59"/>
    <w:rsid w:val="00282146"/>
    <w:rsid w:val="00282F44"/>
    <w:rsid w:val="00283331"/>
    <w:rsid w:val="00284424"/>
    <w:rsid w:val="00284FA8"/>
    <w:rsid w:val="00286028"/>
    <w:rsid w:val="002860AF"/>
    <w:rsid w:val="002867C9"/>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207A"/>
    <w:rsid w:val="002D2367"/>
    <w:rsid w:val="002D255D"/>
    <w:rsid w:val="002D2CB4"/>
    <w:rsid w:val="002D501F"/>
    <w:rsid w:val="002D507B"/>
    <w:rsid w:val="002D53E8"/>
    <w:rsid w:val="002D5A61"/>
    <w:rsid w:val="002E0119"/>
    <w:rsid w:val="002E0AEA"/>
    <w:rsid w:val="002E181F"/>
    <w:rsid w:val="002E2352"/>
    <w:rsid w:val="002E354C"/>
    <w:rsid w:val="002E3F3B"/>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CE0"/>
    <w:rsid w:val="002F72DC"/>
    <w:rsid w:val="002F7737"/>
    <w:rsid w:val="00300B86"/>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33A"/>
    <w:rsid w:val="00310D2B"/>
    <w:rsid w:val="00310D50"/>
    <w:rsid w:val="00311AC6"/>
    <w:rsid w:val="00311EE2"/>
    <w:rsid w:val="003123B8"/>
    <w:rsid w:val="00312B67"/>
    <w:rsid w:val="00314309"/>
    <w:rsid w:val="00314D25"/>
    <w:rsid w:val="00315C39"/>
    <w:rsid w:val="00315D7E"/>
    <w:rsid w:val="003166E4"/>
    <w:rsid w:val="003169AD"/>
    <w:rsid w:val="00317229"/>
    <w:rsid w:val="00317483"/>
    <w:rsid w:val="003179EE"/>
    <w:rsid w:val="00321007"/>
    <w:rsid w:val="00321C70"/>
    <w:rsid w:val="00322655"/>
    <w:rsid w:val="00323DBC"/>
    <w:rsid w:val="003243E4"/>
    <w:rsid w:val="00324425"/>
    <w:rsid w:val="00324561"/>
    <w:rsid w:val="00324D79"/>
    <w:rsid w:val="00325809"/>
    <w:rsid w:val="00326ACE"/>
    <w:rsid w:val="003317E2"/>
    <w:rsid w:val="00331BCF"/>
    <w:rsid w:val="00333919"/>
    <w:rsid w:val="0033429C"/>
    <w:rsid w:val="00334429"/>
    <w:rsid w:val="003345AB"/>
    <w:rsid w:val="003349CA"/>
    <w:rsid w:val="00334A3F"/>
    <w:rsid w:val="00335782"/>
    <w:rsid w:val="003357F0"/>
    <w:rsid w:val="0033601B"/>
    <w:rsid w:val="0033640A"/>
    <w:rsid w:val="00337123"/>
    <w:rsid w:val="00337CA2"/>
    <w:rsid w:val="003409B9"/>
    <w:rsid w:val="00340C15"/>
    <w:rsid w:val="00341DBE"/>
    <w:rsid w:val="003423B2"/>
    <w:rsid w:val="003424EF"/>
    <w:rsid w:val="00343214"/>
    <w:rsid w:val="0034372A"/>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4E0"/>
    <w:rsid w:val="00351976"/>
    <w:rsid w:val="00351C82"/>
    <w:rsid w:val="0035206C"/>
    <w:rsid w:val="00352339"/>
    <w:rsid w:val="003526BB"/>
    <w:rsid w:val="003531E3"/>
    <w:rsid w:val="003531E9"/>
    <w:rsid w:val="003536B4"/>
    <w:rsid w:val="00353797"/>
    <w:rsid w:val="00354667"/>
    <w:rsid w:val="003559B3"/>
    <w:rsid w:val="00356006"/>
    <w:rsid w:val="00356246"/>
    <w:rsid w:val="00356380"/>
    <w:rsid w:val="0035645B"/>
    <w:rsid w:val="003569E2"/>
    <w:rsid w:val="003579EF"/>
    <w:rsid w:val="00360670"/>
    <w:rsid w:val="00360F2E"/>
    <w:rsid w:val="0036116B"/>
    <w:rsid w:val="003621BE"/>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291"/>
    <w:rsid w:val="00374665"/>
    <w:rsid w:val="0037660D"/>
    <w:rsid w:val="00376E84"/>
    <w:rsid w:val="00377889"/>
    <w:rsid w:val="0038002B"/>
    <w:rsid w:val="00380315"/>
    <w:rsid w:val="003811AC"/>
    <w:rsid w:val="00382EAD"/>
    <w:rsid w:val="00383770"/>
    <w:rsid w:val="003838AB"/>
    <w:rsid w:val="00384167"/>
    <w:rsid w:val="00385047"/>
    <w:rsid w:val="003853F9"/>
    <w:rsid w:val="0038551D"/>
    <w:rsid w:val="00385585"/>
    <w:rsid w:val="003857F6"/>
    <w:rsid w:val="0038699E"/>
    <w:rsid w:val="00387576"/>
    <w:rsid w:val="00387699"/>
    <w:rsid w:val="00387EF1"/>
    <w:rsid w:val="0039038D"/>
    <w:rsid w:val="003908C6"/>
    <w:rsid w:val="00390B2E"/>
    <w:rsid w:val="003926D4"/>
    <w:rsid w:val="0039280E"/>
    <w:rsid w:val="0039350F"/>
    <w:rsid w:val="00394528"/>
    <w:rsid w:val="00394884"/>
    <w:rsid w:val="00395655"/>
    <w:rsid w:val="00395A20"/>
    <w:rsid w:val="00396F3B"/>
    <w:rsid w:val="003A1CE0"/>
    <w:rsid w:val="003A2131"/>
    <w:rsid w:val="003A25A5"/>
    <w:rsid w:val="003A30C8"/>
    <w:rsid w:val="003A36E0"/>
    <w:rsid w:val="003A3BCA"/>
    <w:rsid w:val="003A4782"/>
    <w:rsid w:val="003A589D"/>
    <w:rsid w:val="003A5C6C"/>
    <w:rsid w:val="003A5F6F"/>
    <w:rsid w:val="003A6434"/>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863"/>
    <w:rsid w:val="003B3CA9"/>
    <w:rsid w:val="003B42FF"/>
    <w:rsid w:val="003B4A4F"/>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7E7"/>
    <w:rsid w:val="003D6A65"/>
    <w:rsid w:val="003D6AA4"/>
    <w:rsid w:val="003E037D"/>
    <w:rsid w:val="003E03A6"/>
    <w:rsid w:val="003E05BB"/>
    <w:rsid w:val="003E28F5"/>
    <w:rsid w:val="003E4E9A"/>
    <w:rsid w:val="003E4FD8"/>
    <w:rsid w:val="003E50A5"/>
    <w:rsid w:val="003E5A87"/>
    <w:rsid w:val="003E7253"/>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0FD"/>
    <w:rsid w:val="003F6841"/>
    <w:rsid w:val="003F6CE8"/>
    <w:rsid w:val="003F6EA8"/>
    <w:rsid w:val="003F6F6F"/>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102DA"/>
    <w:rsid w:val="004120B4"/>
    <w:rsid w:val="004121A2"/>
    <w:rsid w:val="004124C6"/>
    <w:rsid w:val="00412BEB"/>
    <w:rsid w:val="004131FF"/>
    <w:rsid w:val="00413784"/>
    <w:rsid w:val="00413B4E"/>
    <w:rsid w:val="00413FA9"/>
    <w:rsid w:val="00414319"/>
    <w:rsid w:val="00414E44"/>
    <w:rsid w:val="0041623C"/>
    <w:rsid w:val="00416522"/>
    <w:rsid w:val="00416886"/>
    <w:rsid w:val="00416CBB"/>
    <w:rsid w:val="00417EF8"/>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7543"/>
    <w:rsid w:val="004376F8"/>
    <w:rsid w:val="00440209"/>
    <w:rsid w:val="00440A86"/>
    <w:rsid w:val="00440B06"/>
    <w:rsid w:val="00441F61"/>
    <w:rsid w:val="004420EE"/>
    <w:rsid w:val="00443431"/>
    <w:rsid w:val="0044412A"/>
    <w:rsid w:val="00444B7D"/>
    <w:rsid w:val="0044732C"/>
    <w:rsid w:val="00450451"/>
    <w:rsid w:val="004516BC"/>
    <w:rsid w:val="0045182B"/>
    <w:rsid w:val="00451C0C"/>
    <w:rsid w:val="00452506"/>
    <w:rsid w:val="00452BB1"/>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B15"/>
    <w:rsid w:val="00491215"/>
    <w:rsid w:val="00491261"/>
    <w:rsid w:val="0049220D"/>
    <w:rsid w:val="00492D03"/>
    <w:rsid w:val="004938F2"/>
    <w:rsid w:val="004941DB"/>
    <w:rsid w:val="00494AF8"/>
    <w:rsid w:val="00495074"/>
    <w:rsid w:val="004951CD"/>
    <w:rsid w:val="004958FA"/>
    <w:rsid w:val="00497330"/>
    <w:rsid w:val="00497B1E"/>
    <w:rsid w:val="004A02BE"/>
    <w:rsid w:val="004A1952"/>
    <w:rsid w:val="004A1AD8"/>
    <w:rsid w:val="004A1D1B"/>
    <w:rsid w:val="004A28B1"/>
    <w:rsid w:val="004A294B"/>
    <w:rsid w:val="004A36B2"/>
    <w:rsid w:val="004A3D07"/>
    <w:rsid w:val="004A4AAB"/>
    <w:rsid w:val="004A5493"/>
    <w:rsid w:val="004A5946"/>
    <w:rsid w:val="004A6B3D"/>
    <w:rsid w:val="004A6D14"/>
    <w:rsid w:val="004A6DF1"/>
    <w:rsid w:val="004A78D1"/>
    <w:rsid w:val="004A7EAE"/>
    <w:rsid w:val="004A7F1A"/>
    <w:rsid w:val="004B0421"/>
    <w:rsid w:val="004B0CDE"/>
    <w:rsid w:val="004B0E9B"/>
    <w:rsid w:val="004B1645"/>
    <w:rsid w:val="004B186B"/>
    <w:rsid w:val="004B1AB0"/>
    <w:rsid w:val="004B2057"/>
    <w:rsid w:val="004B5B57"/>
    <w:rsid w:val="004B682A"/>
    <w:rsid w:val="004B71A7"/>
    <w:rsid w:val="004B752C"/>
    <w:rsid w:val="004B79A1"/>
    <w:rsid w:val="004B7B48"/>
    <w:rsid w:val="004B7E83"/>
    <w:rsid w:val="004C023D"/>
    <w:rsid w:val="004C07D5"/>
    <w:rsid w:val="004C1594"/>
    <w:rsid w:val="004C17D1"/>
    <w:rsid w:val="004C2242"/>
    <w:rsid w:val="004C3795"/>
    <w:rsid w:val="004C3E79"/>
    <w:rsid w:val="004C4487"/>
    <w:rsid w:val="004C46A9"/>
    <w:rsid w:val="004C4F6F"/>
    <w:rsid w:val="004C6A53"/>
    <w:rsid w:val="004C72EB"/>
    <w:rsid w:val="004C7366"/>
    <w:rsid w:val="004C73C7"/>
    <w:rsid w:val="004C7954"/>
    <w:rsid w:val="004C7D1E"/>
    <w:rsid w:val="004C7F66"/>
    <w:rsid w:val="004D0305"/>
    <w:rsid w:val="004D13D2"/>
    <w:rsid w:val="004D3580"/>
    <w:rsid w:val="004D36D7"/>
    <w:rsid w:val="004D4763"/>
    <w:rsid w:val="004D4B04"/>
    <w:rsid w:val="004D5764"/>
    <w:rsid w:val="004D682E"/>
    <w:rsid w:val="004D69D6"/>
    <w:rsid w:val="004D6B59"/>
    <w:rsid w:val="004D6B69"/>
    <w:rsid w:val="004D6BDB"/>
    <w:rsid w:val="004D7686"/>
    <w:rsid w:val="004D793A"/>
    <w:rsid w:val="004E0E15"/>
    <w:rsid w:val="004E10BB"/>
    <w:rsid w:val="004E1636"/>
    <w:rsid w:val="004E1757"/>
    <w:rsid w:val="004E1D1C"/>
    <w:rsid w:val="004E2FA4"/>
    <w:rsid w:val="004E34F1"/>
    <w:rsid w:val="004E4B09"/>
    <w:rsid w:val="004E50E6"/>
    <w:rsid w:val="004E5344"/>
    <w:rsid w:val="004E6BAD"/>
    <w:rsid w:val="004E6E02"/>
    <w:rsid w:val="004E6E66"/>
    <w:rsid w:val="004E70A2"/>
    <w:rsid w:val="004E78E9"/>
    <w:rsid w:val="004F012F"/>
    <w:rsid w:val="004F0140"/>
    <w:rsid w:val="004F05EE"/>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7DC"/>
    <w:rsid w:val="00505F88"/>
    <w:rsid w:val="005062E1"/>
    <w:rsid w:val="00506755"/>
    <w:rsid w:val="005067A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19D8"/>
    <w:rsid w:val="00522B13"/>
    <w:rsid w:val="00523059"/>
    <w:rsid w:val="00523519"/>
    <w:rsid w:val="00523560"/>
    <w:rsid w:val="00523714"/>
    <w:rsid w:val="00523CA9"/>
    <w:rsid w:val="00523CD7"/>
    <w:rsid w:val="00524E16"/>
    <w:rsid w:val="00525196"/>
    <w:rsid w:val="0052585A"/>
    <w:rsid w:val="00526CA1"/>
    <w:rsid w:val="00526D39"/>
    <w:rsid w:val="0052711F"/>
    <w:rsid w:val="00527306"/>
    <w:rsid w:val="00527412"/>
    <w:rsid w:val="00527429"/>
    <w:rsid w:val="00530137"/>
    <w:rsid w:val="00530333"/>
    <w:rsid w:val="00530390"/>
    <w:rsid w:val="0053043B"/>
    <w:rsid w:val="00531BFA"/>
    <w:rsid w:val="00531E96"/>
    <w:rsid w:val="00532B8C"/>
    <w:rsid w:val="00533240"/>
    <w:rsid w:val="0053334F"/>
    <w:rsid w:val="00533E3D"/>
    <w:rsid w:val="00534ED8"/>
    <w:rsid w:val="005356C4"/>
    <w:rsid w:val="00536032"/>
    <w:rsid w:val="005360D6"/>
    <w:rsid w:val="00536823"/>
    <w:rsid w:val="00536FC8"/>
    <w:rsid w:val="005407AE"/>
    <w:rsid w:val="00540914"/>
    <w:rsid w:val="00542A48"/>
    <w:rsid w:val="00542AE2"/>
    <w:rsid w:val="00542D48"/>
    <w:rsid w:val="00543602"/>
    <w:rsid w:val="00543A06"/>
    <w:rsid w:val="00543F50"/>
    <w:rsid w:val="00544A42"/>
    <w:rsid w:val="005450FE"/>
    <w:rsid w:val="005454E1"/>
    <w:rsid w:val="005455D5"/>
    <w:rsid w:val="00546404"/>
    <w:rsid w:val="0055063F"/>
    <w:rsid w:val="00551D8C"/>
    <w:rsid w:val="00552CBB"/>
    <w:rsid w:val="00552CD9"/>
    <w:rsid w:val="00553247"/>
    <w:rsid w:val="00553507"/>
    <w:rsid w:val="005538D6"/>
    <w:rsid w:val="00553E93"/>
    <w:rsid w:val="00554D9F"/>
    <w:rsid w:val="005551EB"/>
    <w:rsid w:val="00555478"/>
    <w:rsid w:val="00555E3D"/>
    <w:rsid w:val="00556705"/>
    <w:rsid w:val="00556F6A"/>
    <w:rsid w:val="005578C7"/>
    <w:rsid w:val="0055790E"/>
    <w:rsid w:val="00557E36"/>
    <w:rsid w:val="00560146"/>
    <w:rsid w:val="00560489"/>
    <w:rsid w:val="005607C4"/>
    <w:rsid w:val="00562863"/>
    <w:rsid w:val="00562DDE"/>
    <w:rsid w:val="00563374"/>
    <w:rsid w:val="00563E34"/>
    <w:rsid w:val="005659B5"/>
    <w:rsid w:val="00565D2F"/>
    <w:rsid w:val="00565EBC"/>
    <w:rsid w:val="0056619B"/>
    <w:rsid w:val="00566380"/>
    <w:rsid w:val="005663FE"/>
    <w:rsid w:val="00566FED"/>
    <w:rsid w:val="005676E0"/>
    <w:rsid w:val="00570335"/>
    <w:rsid w:val="00570736"/>
    <w:rsid w:val="00570FDF"/>
    <w:rsid w:val="00571ED2"/>
    <w:rsid w:val="0057243A"/>
    <w:rsid w:val="005725B0"/>
    <w:rsid w:val="00572C3C"/>
    <w:rsid w:val="005731BE"/>
    <w:rsid w:val="00573428"/>
    <w:rsid w:val="0057393B"/>
    <w:rsid w:val="005748AA"/>
    <w:rsid w:val="00575B2B"/>
    <w:rsid w:val="00576155"/>
    <w:rsid w:val="00577112"/>
    <w:rsid w:val="005778A7"/>
    <w:rsid w:val="005807CF"/>
    <w:rsid w:val="00580DA2"/>
    <w:rsid w:val="00581B6B"/>
    <w:rsid w:val="005820D3"/>
    <w:rsid w:val="00582782"/>
    <w:rsid w:val="00582F08"/>
    <w:rsid w:val="00583363"/>
    <w:rsid w:val="0058363A"/>
    <w:rsid w:val="0058381F"/>
    <w:rsid w:val="00584C78"/>
    <w:rsid w:val="00585AA8"/>
    <w:rsid w:val="0058640B"/>
    <w:rsid w:val="0058694C"/>
    <w:rsid w:val="00587581"/>
    <w:rsid w:val="00590CB9"/>
    <w:rsid w:val="005915D2"/>
    <w:rsid w:val="00593195"/>
    <w:rsid w:val="00593E2E"/>
    <w:rsid w:val="00594072"/>
    <w:rsid w:val="005940C1"/>
    <w:rsid w:val="005956EE"/>
    <w:rsid w:val="00595B34"/>
    <w:rsid w:val="00595E71"/>
    <w:rsid w:val="005975C4"/>
    <w:rsid w:val="00597AB0"/>
    <w:rsid w:val="005A12E9"/>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9FC"/>
    <w:rsid w:val="005A4DBF"/>
    <w:rsid w:val="005A50AC"/>
    <w:rsid w:val="005A5CDC"/>
    <w:rsid w:val="005A5F2E"/>
    <w:rsid w:val="005A6602"/>
    <w:rsid w:val="005A6983"/>
    <w:rsid w:val="005A6B3A"/>
    <w:rsid w:val="005A6D14"/>
    <w:rsid w:val="005A7449"/>
    <w:rsid w:val="005A7F65"/>
    <w:rsid w:val="005B10AD"/>
    <w:rsid w:val="005B1DC7"/>
    <w:rsid w:val="005B1F26"/>
    <w:rsid w:val="005B22D2"/>
    <w:rsid w:val="005B271A"/>
    <w:rsid w:val="005B3241"/>
    <w:rsid w:val="005B34C1"/>
    <w:rsid w:val="005B3526"/>
    <w:rsid w:val="005B3CE2"/>
    <w:rsid w:val="005B4252"/>
    <w:rsid w:val="005B4966"/>
    <w:rsid w:val="005B4E80"/>
    <w:rsid w:val="005B5938"/>
    <w:rsid w:val="005B61BB"/>
    <w:rsid w:val="005B6D2D"/>
    <w:rsid w:val="005B6D93"/>
    <w:rsid w:val="005B729F"/>
    <w:rsid w:val="005C007D"/>
    <w:rsid w:val="005C1EF7"/>
    <w:rsid w:val="005C27D2"/>
    <w:rsid w:val="005C2874"/>
    <w:rsid w:val="005C2B5A"/>
    <w:rsid w:val="005C2DA9"/>
    <w:rsid w:val="005C3384"/>
    <w:rsid w:val="005C3744"/>
    <w:rsid w:val="005C429C"/>
    <w:rsid w:val="005C4DF0"/>
    <w:rsid w:val="005C4EBC"/>
    <w:rsid w:val="005C547D"/>
    <w:rsid w:val="005C590F"/>
    <w:rsid w:val="005C6174"/>
    <w:rsid w:val="005C7443"/>
    <w:rsid w:val="005C7EB2"/>
    <w:rsid w:val="005D0B1C"/>
    <w:rsid w:val="005D0E32"/>
    <w:rsid w:val="005D17AC"/>
    <w:rsid w:val="005D1EBB"/>
    <w:rsid w:val="005D2953"/>
    <w:rsid w:val="005D2C3B"/>
    <w:rsid w:val="005D2D49"/>
    <w:rsid w:val="005D2EDF"/>
    <w:rsid w:val="005D3031"/>
    <w:rsid w:val="005D36FF"/>
    <w:rsid w:val="005D402D"/>
    <w:rsid w:val="005D4795"/>
    <w:rsid w:val="005D6001"/>
    <w:rsid w:val="005D6163"/>
    <w:rsid w:val="005D6758"/>
    <w:rsid w:val="005E19E6"/>
    <w:rsid w:val="005E2C0B"/>
    <w:rsid w:val="005E4074"/>
    <w:rsid w:val="005E49BC"/>
    <w:rsid w:val="005E4C33"/>
    <w:rsid w:val="005E636C"/>
    <w:rsid w:val="005E6BE5"/>
    <w:rsid w:val="005E7996"/>
    <w:rsid w:val="005F0BC8"/>
    <w:rsid w:val="005F0BF8"/>
    <w:rsid w:val="005F115C"/>
    <w:rsid w:val="005F25F6"/>
    <w:rsid w:val="005F2A41"/>
    <w:rsid w:val="005F384D"/>
    <w:rsid w:val="005F3C60"/>
    <w:rsid w:val="005F6311"/>
    <w:rsid w:val="005F68ED"/>
    <w:rsid w:val="005F6F21"/>
    <w:rsid w:val="005F7784"/>
    <w:rsid w:val="005F7B0B"/>
    <w:rsid w:val="00600901"/>
    <w:rsid w:val="00601B1D"/>
    <w:rsid w:val="00601D41"/>
    <w:rsid w:val="00602DF3"/>
    <w:rsid w:val="00602F41"/>
    <w:rsid w:val="00603703"/>
    <w:rsid w:val="00603BD2"/>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558"/>
    <w:rsid w:val="006216DC"/>
    <w:rsid w:val="00622CD1"/>
    <w:rsid w:val="0062376F"/>
    <w:rsid w:val="006237E6"/>
    <w:rsid w:val="00624F27"/>
    <w:rsid w:val="00626674"/>
    <w:rsid w:val="00626AF5"/>
    <w:rsid w:val="00627153"/>
    <w:rsid w:val="006275CB"/>
    <w:rsid w:val="006276AD"/>
    <w:rsid w:val="00630470"/>
    <w:rsid w:val="0063056F"/>
    <w:rsid w:val="00630C14"/>
    <w:rsid w:val="00631BB9"/>
    <w:rsid w:val="00631F26"/>
    <w:rsid w:val="00631F85"/>
    <w:rsid w:val="00632051"/>
    <w:rsid w:val="006326F7"/>
    <w:rsid w:val="00632C38"/>
    <w:rsid w:val="00632DCC"/>
    <w:rsid w:val="00633BB2"/>
    <w:rsid w:val="00634246"/>
    <w:rsid w:val="00634F01"/>
    <w:rsid w:val="00635E7F"/>
    <w:rsid w:val="00636C9B"/>
    <w:rsid w:val="00637316"/>
    <w:rsid w:val="006375C0"/>
    <w:rsid w:val="00637866"/>
    <w:rsid w:val="00640387"/>
    <w:rsid w:val="006403EF"/>
    <w:rsid w:val="00641800"/>
    <w:rsid w:val="00642182"/>
    <w:rsid w:val="006423C7"/>
    <w:rsid w:val="00642F7A"/>
    <w:rsid w:val="00643DD0"/>
    <w:rsid w:val="0064531C"/>
    <w:rsid w:val="00645768"/>
    <w:rsid w:val="00645794"/>
    <w:rsid w:val="0065006C"/>
    <w:rsid w:val="0065024D"/>
    <w:rsid w:val="00650894"/>
    <w:rsid w:val="006510EF"/>
    <w:rsid w:val="006512B7"/>
    <w:rsid w:val="00651E4B"/>
    <w:rsid w:val="00651EFB"/>
    <w:rsid w:val="00652021"/>
    <w:rsid w:val="00652FDC"/>
    <w:rsid w:val="00655A7A"/>
    <w:rsid w:val="00655D90"/>
    <w:rsid w:val="00655EA0"/>
    <w:rsid w:val="006562B1"/>
    <w:rsid w:val="00656B07"/>
    <w:rsid w:val="00656DB4"/>
    <w:rsid w:val="00660CA0"/>
    <w:rsid w:val="00660EBF"/>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80C"/>
    <w:rsid w:val="006729B6"/>
    <w:rsid w:val="00672A73"/>
    <w:rsid w:val="0067388C"/>
    <w:rsid w:val="00674B55"/>
    <w:rsid w:val="0067570E"/>
    <w:rsid w:val="00675976"/>
    <w:rsid w:val="00675A05"/>
    <w:rsid w:val="00675AEB"/>
    <w:rsid w:val="0067603C"/>
    <w:rsid w:val="00676341"/>
    <w:rsid w:val="006763BC"/>
    <w:rsid w:val="00676F12"/>
    <w:rsid w:val="006807EC"/>
    <w:rsid w:val="00681895"/>
    <w:rsid w:val="0068189D"/>
    <w:rsid w:val="00682082"/>
    <w:rsid w:val="0068283A"/>
    <w:rsid w:val="0068332E"/>
    <w:rsid w:val="006842CB"/>
    <w:rsid w:val="006843B4"/>
    <w:rsid w:val="006846FD"/>
    <w:rsid w:val="00684849"/>
    <w:rsid w:val="006860E4"/>
    <w:rsid w:val="0068711A"/>
    <w:rsid w:val="00690BCE"/>
    <w:rsid w:val="0069117B"/>
    <w:rsid w:val="006920B7"/>
    <w:rsid w:val="00692B2D"/>
    <w:rsid w:val="00692F41"/>
    <w:rsid w:val="0069450F"/>
    <w:rsid w:val="0069517D"/>
    <w:rsid w:val="00695665"/>
    <w:rsid w:val="006957EF"/>
    <w:rsid w:val="006964D3"/>
    <w:rsid w:val="00696BF2"/>
    <w:rsid w:val="00697191"/>
    <w:rsid w:val="006A06F8"/>
    <w:rsid w:val="006A0C50"/>
    <w:rsid w:val="006A113E"/>
    <w:rsid w:val="006A114C"/>
    <w:rsid w:val="006A1867"/>
    <w:rsid w:val="006A1BA6"/>
    <w:rsid w:val="006A1FF8"/>
    <w:rsid w:val="006A210D"/>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701E"/>
    <w:rsid w:val="006B7324"/>
    <w:rsid w:val="006C02F2"/>
    <w:rsid w:val="006C2016"/>
    <w:rsid w:val="006C20AF"/>
    <w:rsid w:val="006C22DF"/>
    <w:rsid w:val="006C2AB1"/>
    <w:rsid w:val="006C2F09"/>
    <w:rsid w:val="006C3CB6"/>
    <w:rsid w:val="006C4063"/>
    <w:rsid w:val="006C4870"/>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C6A"/>
    <w:rsid w:val="006D7CC5"/>
    <w:rsid w:val="006E07DA"/>
    <w:rsid w:val="006E0883"/>
    <w:rsid w:val="006E0B46"/>
    <w:rsid w:val="006E10E2"/>
    <w:rsid w:val="006E1486"/>
    <w:rsid w:val="006E15DE"/>
    <w:rsid w:val="006E22D6"/>
    <w:rsid w:val="006E351B"/>
    <w:rsid w:val="006E46F4"/>
    <w:rsid w:val="006E4E13"/>
    <w:rsid w:val="006E79EC"/>
    <w:rsid w:val="006E7A87"/>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0A07"/>
    <w:rsid w:val="007114FC"/>
    <w:rsid w:val="00711A83"/>
    <w:rsid w:val="00712B4C"/>
    <w:rsid w:val="00712E53"/>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39F7"/>
    <w:rsid w:val="00724006"/>
    <w:rsid w:val="00724010"/>
    <w:rsid w:val="00724BE6"/>
    <w:rsid w:val="00725339"/>
    <w:rsid w:val="0072576D"/>
    <w:rsid w:val="007258E2"/>
    <w:rsid w:val="00725B4C"/>
    <w:rsid w:val="00725E5A"/>
    <w:rsid w:val="00725E96"/>
    <w:rsid w:val="007264CE"/>
    <w:rsid w:val="0072691A"/>
    <w:rsid w:val="007273E7"/>
    <w:rsid w:val="00727C1F"/>
    <w:rsid w:val="00727D2C"/>
    <w:rsid w:val="00727F7A"/>
    <w:rsid w:val="007311E5"/>
    <w:rsid w:val="00731888"/>
    <w:rsid w:val="00731D10"/>
    <w:rsid w:val="00732BA3"/>
    <w:rsid w:val="00732DCA"/>
    <w:rsid w:val="007334AA"/>
    <w:rsid w:val="007336CA"/>
    <w:rsid w:val="0073593E"/>
    <w:rsid w:val="00735C19"/>
    <w:rsid w:val="0073656A"/>
    <w:rsid w:val="00737504"/>
    <w:rsid w:val="007378C2"/>
    <w:rsid w:val="00737D3C"/>
    <w:rsid w:val="00737E0A"/>
    <w:rsid w:val="00740771"/>
    <w:rsid w:val="007411CB"/>
    <w:rsid w:val="007419A6"/>
    <w:rsid w:val="00742F33"/>
    <w:rsid w:val="00743954"/>
    <w:rsid w:val="00744062"/>
    <w:rsid w:val="00745589"/>
    <w:rsid w:val="00746B67"/>
    <w:rsid w:val="0074771A"/>
    <w:rsid w:val="00750584"/>
    <w:rsid w:val="007509F3"/>
    <w:rsid w:val="00750A07"/>
    <w:rsid w:val="00750A17"/>
    <w:rsid w:val="00750B33"/>
    <w:rsid w:val="00751481"/>
    <w:rsid w:val="00751AC5"/>
    <w:rsid w:val="00751E4F"/>
    <w:rsid w:val="00751FA9"/>
    <w:rsid w:val="0075200D"/>
    <w:rsid w:val="0075314B"/>
    <w:rsid w:val="00754154"/>
    <w:rsid w:val="00754C8C"/>
    <w:rsid w:val="00754EA7"/>
    <w:rsid w:val="007550AE"/>
    <w:rsid w:val="0075546E"/>
    <w:rsid w:val="00755702"/>
    <w:rsid w:val="00755A80"/>
    <w:rsid w:val="00755BCF"/>
    <w:rsid w:val="00756584"/>
    <w:rsid w:val="00756951"/>
    <w:rsid w:val="00760474"/>
    <w:rsid w:val="00760679"/>
    <w:rsid w:val="00760909"/>
    <w:rsid w:val="00760A0D"/>
    <w:rsid w:val="0076115C"/>
    <w:rsid w:val="00761D05"/>
    <w:rsid w:val="00761DF3"/>
    <w:rsid w:val="00762D74"/>
    <w:rsid w:val="00762EF7"/>
    <w:rsid w:val="00763739"/>
    <w:rsid w:val="00764140"/>
    <w:rsid w:val="00764726"/>
    <w:rsid w:val="007671CD"/>
    <w:rsid w:val="00770524"/>
    <w:rsid w:val="0077124C"/>
    <w:rsid w:val="0077128C"/>
    <w:rsid w:val="0077134B"/>
    <w:rsid w:val="00772009"/>
    <w:rsid w:val="007729C4"/>
    <w:rsid w:val="00772C3B"/>
    <w:rsid w:val="0077393F"/>
    <w:rsid w:val="00775421"/>
    <w:rsid w:val="0077622D"/>
    <w:rsid w:val="00777A35"/>
    <w:rsid w:val="00777D0E"/>
    <w:rsid w:val="00780124"/>
    <w:rsid w:val="00781050"/>
    <w:rsid w:val="00781C56"/>
    <w:rsid w:val="00781D68"/>
    <w:rsid w:val="00782992"/>
    <w:rsid w:val="00782EBA"/>
    <w:rsid w:val="007832DB"/>
    <w:rsid w:val="007840CA"/>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5E2"/>
    <w:rsid w:val="00797EAD"/>
    <w:rsid w:val="007A0C72"/>
    <w:rsid w:val="007A10AD"/>
    <w:rsid w:val="007A135B"/>
    <w:rsid w:val="007A1BD8"/>
    <w:rsid w:val="007A1DF8"/>
    <w:rsid w:val="007A1EC6"/>
    <w:rsid w:val="007A29E0"/>
    <w:rsid w:val="007A3098"/>
    <w:rsid w:val="007A33A7"/>
    <w:rsid w:val="007A33C1"/>
    <w:rsid w:val="007A3603"/>
    <w:rsid w:val="007A3648"/>
    <w:rsid w:val="007A4057"/>
    <w:rsid w:val="007A4A85"/>
    <w:rsid w:val="007A4F68"/>
    <w:rsid w:val="007B092C"/>
    <w:rsid w:val="007B233B"/>
    <w:rsid w:val="007B2642"/>
    <w:rsid w:val="007B2E1F"/>
    <w:rsid w:val="007B3227"/>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6AB"/>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3EA"/>
    <w:rsid w:val="007D4445"/>
    <w:rsid w:val="007D513F"/>
    <w:rsid w:val="007D53CA"/>
    <w:rsid w:val="007D5713"/>
    <w:rsid w:val="007D5A74"/>
    <w:rsid w:val="007D649E"/>
    <w:rsid w:val="007D66EA"/>
    <w:rsid w:val="007D67DF"/>
    <w:rsid w:val="007D6EA3"/>
    <w:rsid w:val="007D7C2D"/>
    <w:rsid w:val="007E00E2"/>
    <w:rsid w:val="007E027F"/>
    <w:rsid w:val="007E0759"/>
    <w:rsid w:val="007E0DE3"/>
    <w:rsid w:val="007E23CE"/>
    <w:rsid w:val="007E3D1E"/>
    <w:rsid w:val="007E51CB"/>
    <w:rsid w:val="007E57E7"/>
    <w:rsid w:val="007E5C04"/>
    <w:rsid w:val="007E609E"/>
    <w:rsid w:val="007F0E2D"/>
    <w:rsid w:val="007F1A6C"/>
    <w:rsid w:val="007F1D2B"/>
    <w:rsid w:val="007F1D93"/>
    <w:rsid w:val="007F3B1D"/>
    <w:rsid w:val="007F3F67"/>
    <w:rsid w:val="007F40B1"/>
    <w:rsid w:val="007F5C2E"/>
    <w:rsid w:val="007F6DB0"/>
    <w:rsid w:val="007F6DC9"/>
    <w:rsid w:val="007F76ED"/>
    <w:rsid w:val="007F788E"/>
    <w:rsid w:val="007F7E2F"/>
    <w:rsid w:val="008000A4"/>
    <w:rsid w:val="00800159"/>
    <w:rsid w:val="008001C8"/>
    <w:rsid w:val="0080053E"/>
    <w:rsid w:val="008006E8"/>
    <w:rsid w:val="0080076E"/>
    <w:rsid w:val="00801FA6"/>
    <w:rsid w:val="00802005"/>
    <w:rsid w:val="00802AAA"/>
    <w:rsid w:val="00802C58"/>
    <w:rsid w:val="00802DA4"/>
    <w:rsid w:val="00803D48"/>
    <w:rsid w:val="00804159"/>
    <w:rsid w:val="00804382"/>
    <w:rsid w:val="00805938"/>
    <w:rsid w:val="00805FF7"/>
    <w:rsid w:val="00806022"/>
    <w:rsid w:val="00806252"/>
    <w:rsid w:val="0080686B"/>
    <w:rsid w:val="00806A10"/>
    <w:rsid w:val="00806AC4"/>
    <w:rsid w:val="008076EB"/>
    <w:rsid w:val="0081050E"/>
    <w:rsid w:val="008107E2"/>
    <w:rsid w:val="0081223C"/>
    <w:rsid w:val="0081282E"/>
    <w:rsid w:val="00812A99"/>
    <w:rsid w:val="00813191"/>
    <w:rsid w:val="0081331E"/>
    <w:rsid w:val="00813B1A"/>
    <w:rsid w:val="0081445B"/>
    <w:rsid w:val="00815115"/>
    <w:rsid w:val="00815324"/>
    <w:rsid w:val="00816071"/>
    <w:rsid w:val="00816828"/>
    <w:rsid w:val="008171DF"/>
    <w:rsid w:val="008205C1"/>
    <w:rsid w:val="00820BA1"/>
    <w:rsid w:val="0082123E"/>
    <w:rsid w:val="008217C0"/>
    <w:rsid w:val="00822486"/>
    <w:rsid w:val="008229C1"/>
    <w:rsid w:val="0082320F"/>
    <w:rsid w:val="00823BB8"/>
    <w:rsid w:val="00823CEA"/>
    <w:rsid w:val="00823D52"/>
    <w:rsid w:val="0082467F"/>
    <w:rsid w:val="00824793"/>
    <w:rsid w:val="00824B2C"/>
    <w:rsid w:val="00825B5F"/>
    <w:rsid w:val="00825B64"/>
    <w:rsid w:val="00825FE7"/>
    <w:rsid w:val="00826C7B"/>
    <w:rsid w:val="0082722C"/>
    <w:rsid w:val="0082776C"/>
    <w:rsid w:val="00830277"/>
    <w:rsid w:val="00831965"/>
    <w:rsid w:val="008351FC"/>
    <w:rsid w:val="00835490"/>
    <w:rsid w:val="00836009"/>
    <w:rsid w:val="008368D6"/>
    <w:rsid w:val="00837CE0"/>
    <w:rsid w:val="00840071"/>
    <w:rsid w:val="008400A6"/>
    <w:rsid w:val="008404D2"/>
    <w:rsid w:val="0084058B"/>
    <w:rsid w:val="00840CCA"/>
    <w:rsid w:val="008411B7"/>
    <w:rsid w:val="0084158E"/>
    <w:rsid w:val="00841C1A"/>
    <w:rsid w:val="008422BD"/>
    <w:rsid w:val="0084263D"/>
    <w:rsid w:val="00842B1E"/>
    <w:rsid w:val="00842BF2"/>
    <w:rsid w:val="00842CC9"/>
    <w:rsid w:val="00843C2C"/>
    <w:rsid w:val="0084446E"/>
    <w:rsid w:val="00845914"/>
    <w:rsid w:val="008462C8"/>
    <w:rsid w:val="00846BDF"/>
    <w:rsid w:val="008470BF"/>
    <w:rsid w:val="008479D2"/>
    <w:rsid w:val="00847CF5"/>
    <w:rsid w:val="008506B3"/>
    <w:rsid w:val="00850975"/>
    <w:rsid w:val="00851147"/>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2A61"/>
    <w:rsid w:val="008736AE"/>
    <w:rsid w:val="00873E31"/>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3D0"/>
    <w:rsid w:val="00887ABE"/>
    <w:rsid w:val="00887C86"/>
    <w:rsid w:val="00891838"/>
    <w:rsid w:val="00891FC0"/>
    <w:rsid w:val="00892EA3"/>
    <w:rsid w:val="0089456F"/>
    <w:rsid w:val="008949AF"/>
    <w:rsid w:val="00894B1E"/>
    <w:rsid w:val="00895814"/>
    <w:rsid w:val="00896343"/>
    <w:rsid w:val="00896C7A"/>
    <w:rsid w:val="00896E88"/>
    <w:rsid w:val="008970B2"/>
    <w:rsid w:val="008976F8"/>
    <w:rsid w:val="008A02CB"/>
    <w:rsid w:val="008A0649"/>
    <w:rsid w:val="008A2800"/>
    <w:rsid w:val="008A35D9"/>
    <w:rsid w:val="008A6E2B"/>
    <w:rsid w:val="008A72AA"/>
    <w:rsid w:val="008A72D2"/>
    <w:rsid w:val="008B065D"/>
    <w:rsid w:val="008B09FA"/>
    <w:rsid w:val="008B0DC3"/>
    <w:rsid w:val="008B14B8"/>
    <w:rsid w:val="008B1692"/>
    <w:rsid w:val="008B2358"/>
    <w:rsid w:val="008B3016"/>
    <w:rsid w:val="008B3105"/>
    <w:rsid w:val="008B380F"/>
    <w:rsid w:val="008B398D"/>
    <w:rsid w:val="008B4557"/>
    <w:rsid w:val="008B51C3"/>
    <w:rsid w:val="008B6023"/>
    <w:rsid w:val="008B7AF9"/>
    <w:rsid w:val="008C05E2"/>
    <w:rsid w:val="008C0E5A"/>
    <w:rsid w:val="008C1679"/>
    <w:rsid w:val="008C16CB"/>
    <w:rsid w:val="008C25CE"/>
    <w:rsid w:val="008C2C6E"/>
    <w:rsid w:val="008C377E"/>
    <w:rsid w:val="008C76F5"/>
    <w:rsid w:val="008D0101"/>
    <w:rsid w:val="008D0232"/>
    <w:rsid w:val="008D11B5"/>
    <w:rsid w:val="008D14E7"/>
    <w:rsid w:val="008D1F56"/>
    <w:rsid w:val="008D3032"/>
    <w:rsid w:val="008D31EA"/>
    <w:rsid w:val="008D38F1"/>
    <w:rsid w:val="008D3E85"/>
    <w:rsid w:val="008D3EBC"/>
    <w:rsid w:val="008D57F8"/>
    <w:rsid w:val="008D6523"/>
    <w:rsid w:val="008D6B7F"/>
    <w:rsid w:val="008D6E76"/>
    <w:rsid w:val="008D6FFD"/>
    <w:rsid w:val="008E02E5"/>
    <w:rsid w:val="008E0875"/>
    <w:rsid w:val="008E091D"/>
    <w:rsid w:val="008E1029"/>
    <w:rsid w:val="008E191E"/>
    <w:rsid w:val="008E1CCB"/>
    <w:rsid w:val="008E2DF0"/>
    <w:rsid w:val="008E32AE"/>
    <w:rsid w:val="008E3CA3"/>
    <w:rsid w:val="008E48B0"/>
    <w:rsid w:val="008E4960"/>
    <w:rsid w:val="008E5420"/>
    <w:rsid w:val="008E5826"/>
    <w:rsid w:val="008E5BFD"/>
    <w:rsid w:val="008E62FC"/>
    <w:rsid w:val="008E6866"/>
    <w:rsid w:val="008E7668"/>
    <w:rsid w:val="008E797D"/>
    <w:rsid w:val="008E7A87"/>
    <w:rsid w:val="008F072B"/>
    <w:rsid w:val="008F1B4F"/>
    <w:rsid w:val="008F2169"/>
    <w:rsid w:val="008F25F0"/>
    <w:rsid w:val="008F450E"/>
    <w:rsid w:val="008F4558"/>
    <w:rsid w:val="008F5066"/>
    <w:rsid w:val="008F55A8"/>
    <w:rsid w:val="008F5BD0"/>
    <w:rsid w:val="008F62E3"/>
    <w:rsid w:val="008F6FF9"/>
    <w:rsid w:val="009000AC"/>
    <w:rsid w:val="0090086B"/>
    <w:rsid w:val="009008C5"/>
    <w:rsid w:val="00900D24"/>
    <w:rsid w:val="0090219E"/>
    <w:rsid w:val="00902287"/>
    <w:rsid w:val="009045CB"/>
    <w:rsid w:val="00905834"/>
    <w:rsid w:val="009059FA"/>
    <w:rsid w:val="009077FB"/>
    <w:rsid w:val="00907B92"/>
    <w:rsid w:val="00910066"/>
    <w:rsid w:val="0091010E"/>
    <w:rsid w:val="00910F4A"/>
    <w:rsid w:val="00913615"/>
    <w:rsid w:val="00913A38"/>
    <w:rsid w:val="00915817"/>
    <w:rsid w:val="009169DC"/>
    <w:rsid w:val="009175F5"/>
    <w:rsid w:val="00917F9F"/>
    <w:rsid w:val="00921759"/>
    <w:rsid w:val="00921DC7"/>
    <w:rsid w:val="009221EC"/>
    <w:rsid w:val="0092221B"/>
    <w:rsid w:val="00922495"/>
    <w:rsid w:val="009224E3"/>
    <w:rsid w:val="009228FD"/>
    <w:rsid w:val="009230EC"/>
    <w:rsid w:val="00924505"/>
    <w:rsid w:val="00924F29"/>
    <w:rsid w:val="00924F6E"/>
    <w:rsid w:val="00925227"/>
    <w:rsid w:val="0092539E"/>
    <w:rsid w:val="00925E25"/>
    <w:rsid w:val="009267A7"/>
    <w:rsid w:val="00926807"/>
    <w:rsid w:val="00926A74"/>
    <w:rsid w:val="00926B42"/>
    <w:rsid w:val="0092799E"/>
    <w:rsid w:val="00927B70"/>
    <w:rsid w:val="00930133"/>
    <w:rsid w:val="0093199C"/>
    <w:rsid w:val="009345C1"/>
    <w:rsid w:val="00934EF4"/>
    <w:rsid w:val="00935D56"/>
    <w:rsid w:val="00936699"/>
    <w:rsid w:val="00936BB6"/>
    <w:rsid w:val="00937CDB"/>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407"/>
    <w:rsid w:val="0095291A"/>
    <w:rsid w:val="009536D9"/>
    <w:rsid w:val="009540B3"/>
    <w:rsid w:val="009544F8"/>
    <w:rsid w:val="009552DE"/>
    <w:rsid w:val="00955517"/>
    <w:rsid w:val="00955AF4"/>
    <w:rsid w:val="00955C1E"/>
    <w:rsid w:val="00956166"/>
    <w:rsid w:val="009565E5"/>
    <w:rsid w:val="00956926"/>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0CE5"/>
    <w:rsid w:val="009715D0"/>
    <w:rsid w:val="00971E56"/>
    <w:rsid w:val="0097330A"/>
    <w:rsid w:val="00973870"/>
    <w:rsid w:val="00973E3E"/>
    <w:rsid w:val="00973E85"/>
    <w:rsid w:val="00974EA4"/>
    <w:rsid w:val="00975700"/>
    <w:rsid w:val="0097579C"/>
    <w:rsid w:val="009760A5"/>
    <w:rsid w:val="00976395"/>
    <w:rsid w:val="00977226"/>
    <w:rsid w:val="00980CEC"/>
    <w:rsid w:val="00980DE3"/>
    <w:rsid w:val="00981426"/>
    <w:rsid w:val="00981CFF"/>
    <w:rsid w:val="00982E98"/>
    <w:rsid w:val="00982F16"/>
    <w:rsid w:val="0098357B"/>
    <w:rsid w:val="00983756"/>
    <w:rsid w:val="00983ED1"/>
    <w:rsid w:val="009841E3"/>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61FF"/>
    <w:rsid w:val="00997538"/>
    <w:rsid w:val="009A0CA6"/>
    <w:rsid w:val="009A0FAB"/>
    <w:rsid w:val="009A1647"/>
    <w:rsid w:val="009A1A67"/>
    <w:rsid w:val="009A2314"/>
    <w:rsid w:val="009A2A3B"/>
    <w:rsid w:val="009A2DAD"/>
    <w:rsid w:val="009A315F"/>
    <w:rsid w:val="009A55B4"/>
    <w:rsid w:val="009A6444"/>
    <w:rsid w:val="009A7378"/>
    <w:rsid w:val="009A79B7"/>
    <w:rsid w:val="009B13A7"/>
    <w:rsid w:val="009B1669"/>
    <w:rsid w:val="009B28B3"/>
    <w:rsid w:val="009B2E2D"/>
    <w:rsid w:val="009B321E"/>
    <w:rsid w:val="009B3A60"/>
    <w:rsid w:val="009B4824"/>
    <w:rsid w:val="009B51E0"/>
    <w:rsid w:val="009B529F"/>
    <w:rsid w:val="009B5577"/>
    <w:rsid w:val="009B5F10"/>
    <w:rsid w:val="009B649F"/>
    <w:rsid w:val="009B6692"/>
    <w:rsid w:val="009B6752"/>
    <w:rsid w:val="009B7B22"/>
    <w:rsid w:val="009B7B62"/>
    <w:rsid w:val="009C09C7"/>
    <w:rsid w:val="009C14F4"/>
    <w:rsid w:val="009C2288"/>
    <w:rsid w:val="009C2E68"/>
    <w:rsid w:val="009C2F2D"/>
    <w:rsid w:val="009C3318"/>
    <w:rsid w:val="009C3AE2"/>
    <w:rsid w:val="009C421C"/>
    <w:rsid w:val="009C44C0"/>
    <w:rsid w:val="009C48EE"/>
    <w:rsid w:val="009C4CD5"/>
    <w:rsid w:val="009C7F44"/>
    <w:rsid w:val="009D0D91"/>
    <w:rsid w:val="009D3128"/>
    <w:rsid w:val="009D4454"/>
    <w:rsid w:val="009D4557"/>
    <w:rsid w:val="009D48A2"/>
    <w:rsid w:val="009D5AEC"/>
    <w:rsid w:val="009D60DC"/>
    <w:rsid w:val="009D6656"/>
    <w:rsid w:val="009D685C"/>
    <w:rsid w:val="009D7C20"/>
    <w:rsid w:val="009E0304"/>
    <w:rsid w:val="009E0A18"/>
    <w:rsid w:val="009E0C0D"/>
    <w:rsid w:val="009E1250"/>
    <w:rsid w:val="009E15BE"/>
    <w:rsid w:val="009E1F5C"/>
    <w:rsid w:val="009E3A8E"/>
    <w:rsid w:val="009E42D9"/>
    <w:rsid w:val="009E43C4"/>
    <w:rsid w:val="009E45F4"/>
    <w:rsid w:val="009E5BDB"/>
    <w:rsid w:val="009E67C8"/>
    <w:rsid w:val="009E6909"/>
    <w:rsid w:val="009E77BC"/>
    <w:rsid w:val="009E7C61"/>
    <w:rsid w:val="009F00C5"/>
    <w:rsid w:val="009F0539"/>
    <w:rsid w:val="009F0FCD"/>
    <w:rsid w:val="009F105E"/>
    <w:rsid w:val="009F10F2"/>
    <w:rsid w:val="009F2278"/>
    <w:rsid w:val="009F2493"/>
    <w:rsid w:val="009F26B9"/>
    <w:rsid w:val="009F33D2"/>
    <w:rsid w:val="009F367E"/>
    <w:rsid w:val="009F3C97"/>
    <w:rsid w:val="009F4D26"/>
    <w:rsid w:val="009F53E5"/>
    <w:rsid w:val="009F62C6"/>
    <w:rsid w:val="009F631E"/>
    <w:rsid w:val="009F7454"/>
    <w:rsid w:val="009F7590"/>
    <w:rsid w:val="00A0056B"/>
    <w:rsid w:val="00A00A5B"/>
    <w:rsid w:val="00A00A92"/>
    <w:rsid w:val="00A01135"/>
    <w:rsid w:val="00A01606"/>
    <w:rsid w:val="00A019D8"/>
    <w:rsid w:val="00A01CBF"/>
    <w:rsid w:val="00A01EEF"/>
    <w:rsid w:val="00A02ADD"/>
    <w:rsid w:val="00A033A0"/>
    <w:rsid w:val="00A03EB1"/>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3A"/>
    <w:rsid w:val="00A15B60"/>
    <w:rsid w:val="00A15F34"/>
    <w:rsid w:val="00A16466"/>
    <w:rsid w:val="00A16EFF"/>
    <w:rsid w:val="00A16FEA"/>
    <w:rsid w:val="00A1733C"/>
    <w:rsid w:val="00A17938"/>
    <w:rsid w:val="00A20787"/>
    <w:rsid w:val="00A20AC5"/>
    <w:rsid w:val="00A21389"/>
    <w:rsid w:val="00A21F64"/>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27C3"/>
    <w:rsid w:val="00A32E98"/>
    <w:rsid w:val="00A3320B"/>
    <w:rsid w:val="00A346E3"/>
    <w:rsid w:val="00A3718B"/>
    <w:rsid w:val="00A3732A"/>
    <w:rsid w:val="00A40684"/>
    <w:rsid w:val="00A40AB3"/>
    <w:rsid w:val="00A40BC3"/>
    <w:rsid w:val="00A41944"/>
    <w:rsid w:val="00A4271A"/>
    <w:rsid w:val="00A4314E"/>
    <w:rsid w:val="00A4499A"/>
    <w:rsid w:val="00A45EF6"/>
    <w:rsid w:val="00A4668A"/>
    <w:rsid w:val="00A470D0"/>
    <w:rsid w:val="00A5018E"/>
    <w:rsid w:val="00A50799"/>
    <w:rsid w:val="00A51437"/>
    <w:rsid w:val="00A51739"/>
    <w:rsid w:val="00A523BD"/>
    <w:rsid w:val="00A53446"/>
    <w:rsid w:val="00A539AA"/>
    <w:rsid w:val="00A54523"/>
    <w:rsid w:val="00A54BBB"/>
    <w:rsid w:val="00A54C8E"/>
    <w:rsid w:val="00A56FFA"/>
    <w:rsid w:val="00A608BD"/>
    <w:rsid w:val="00A608DA"/>
    <w:rsid w:val="00A60D1D"/>
    <w:rsid w:val="00A60F09"/>
    <w:rsid w:val="00A6132F"/>
    <w:rsid w:val="00A619A8"/>
    <w:rsid w:val="00A61AF7"/>
    <w:rsid w:val="00A621D5"/>
    <w:rsid w:val="00A62811"/>
    <w:rsid w:val="00A62816"/>
    <w:rsid w:val="00A63212"/>
    <w:rsid w:val="00A65489"/>
    <w:rsid w:val="00A65CC9"/>
    <w:rsid w:val="00A660C0"/>
    <w:rsid w:val="00A660D1"/>
    <w:rsid w:val="00A662CA"/>
    <w:rsid w:val="00A67CEE"/>
    <w:rsid w:val="00A67FBA"/>
    <w:rsid w:val="00A7020C"/>
    <w:rsid w:val="00A703E9"/>
    <w:rsid w:val="00A706E0"/>
    <w:rsid w:val="00A708D4"/>
    <w:rsid w:val="00A71395"/>
    <w:rsid w:val="00A713BD"/>
    <w:rsid w:val="00A7149D"/>
    <w:rsid w:val="00A71536"/>
    <w:rsid w:val="00A717FF"/>
    <w:rsid w:val="00A71BC4"/>
    <w:rsid w:val="00A722DA"/>
    <w:rsid w:val="00A723C3"/>
    <w:rsid w:val="00A725E2"/>
    <w:rsid w:val="00A72FEA"/>
    <w:rsid w:val="00A736BF"/>
    <w:rsid w:val="00A73729"/>
    <w:rsid w:val="00A73A9D"/>
    <w:rsid w:val="00A73BBC"/>
    <w:rsid w:val="00A7499C"/>
    <w:rsid w:val="00A751AC"/>
    <w:rsid w:val="00A7559C"/>
    <w:rsid w:val="00A76B1B"/>
    <w:rsid w:val="00A76C3C"/>
    <w:rsid w:val="00A76FE8"/>
    <w:rsid w:val="00A7735F"/>
    <w:rsid w:val="00A8052E"/>
    <w:rsid w:val="00A807CF"/>
    <w:rsid w:val="00A80D92"/>
    <w:rsid w:val="00A80E08"/>
    <w:rsid w:val="00A8162E"/>
    <w:rsid w:val="00A81AB2"/>
    <w:rsid w:val="00A82306"/>
    <w:rsid w:val="00A82C1D"/>
    <w:rsid w:val="00A8420D"/>
    <w:rsid w:val="00A8488B"/>
    <w:rsid w:val="00A84DC9"/>
    <w:rsid w:val="00A84FD0"/>
    <w:rsid w:val="00A8547C"/>
    <w:rsid w:val="00A85CEB"/>
    <w:rsid w:val="00A86045"/>
    <w:rsid w:val="00A86B8B"/>
    <w:rsid w:val="00A87194"/>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3D10"/>
    <w:rsid w:val="00AA4225"/>
    <w:rsid w:val="00AA4309"/>
    <w:rsid w:val="00AA519E"/>
    <w:rsid w:val="00AA5689"/>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C016B"/>
    <w:rsid w:val="00AC027E"/>
    <w:rsid w:val="00AC051D"/>
    <w:rsid w:val="00AC0F3A"/>
    <w:rsid w:val="00AC16A3"/>
    <w:rsid w:val="00AC1923"/>
    <w:rsid w:val="00AC19DC"/>
    <w:rsid w:val="00AC27FF"/>
    <w:rsid w:val="00AC3621"/>
    <w:rsid w:val="00AC37FC"/>
    <w:rsid w:val="00AC4707"/>
    <w:rsid w:val="00AC53F2"/>
    <w:rsid w:val="00AC774D"/>
    <w:rsid w:val="00AC7AA0"/>
    <w:rsid w:val="00AD0C4F"/>
    <w:rsid w:val="00AD1804"/>
    <w:rsid w:val="00AD1825"/>
    <w:rsid w:val="00AD1C31"/>
    <w:rsid w:val="00AD35C4"/>
    <w:rsid w:val="00AD3AB2"/>
    <w:rsid w:val="00AD4166"/>
    <w:rsid w:val="00AD44D5"/>
    <w:rsid w:val="00AD47EB"/>
    <w:rsid w:val="00AD59E8"/>
    <w:rsid w:val="00AD5F3C"/>
    <w:rsid w:val="00AD6CBE"/>
    <w:rsid w:val="00AD75D3"/>
    <w:rsid w:val="00AE0532"/>
    <w:rsid w:val="00AE05E4"/>
    <w:rsid w:val="00AE0809"/>
    <w:rsid w:val="00AE0A07"/>
    <w:rsid w:val="00AE1903"/>
    <w:rsid w:val="00AE1B4F"/>
    <w:rsid w:val="00AE216D"/>
    <w:rsid w:val="00AE2F1E"/>
    <w:rsid w:val="00AE4432"/>
    <w:rsid w:val="00AE4B3F"/>
    <w:rsid w:val="00AE509A"/>
    <w:rsid w:val="00AE6472"/>
    <w:rsid w:val="00AE6595"/>
    <w:rsid w:val="00AE68AD"/>
    <w:rsid w:val="00AE6A53"/>
    <w:rsid w:val="00AE6B4C"/>
    <w:rsid w:val="00AE7994"/>
    <w:rsid w:val="00AE7A54"/>
    <w:rsid w:val="00AE7FEF"/>
    <w:rsid w:val="00AF0ABF"/>
    <w:rsid w:val="00AF0E23"/>
    <w:rsid w:val="00AF2682"/>
    <w:rsid w:val="00AF31F3"/>
    <w:rsid w:val="00AF3376"/>
    <w:rsid w:val="00AF3E51"/>
    <w:rsid w:val="00AF411F"/>
    <w:rsid w:val="00AF4E22"/>
    <w:rsid w:val="00AF5198"/>
    <w:rsid w:val="00AF5633"/>
    <w:rsid w:val="00AF5654"/>
    <w:rsid w:val="00AF5731"/>
    <w:rsid w:val="00AF5A7D"/>
    <w:rsid w:val="00AF745E"/>
    <w:rsid w:val="00B008F4"/>
    <w:rsid w:val="00B0298F"/>
    <w:rsid w:val="00B04040"/>
    <w:rsid w:val="00B040ED"/>
    <w:rsid w:val="00B04491"/>
    <w:rsid w:val="00B076FD"/>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6C4D"/>
    <w:rsid w:val="00B1708A"/>
    <w:rsid w:val="00B1742F"/>
    <w:rsid w:val="00B17B1B"/>
    <w:rsid w:val="00B20105"/>
    <w:rsid w:val="00B20D80"/>
    <w:rsid w:val="00B215F9"/>
    <w:rsid w:val="00B21640"/>
    <w:rsid w:val="00B2170E"/>
    <w:rsid w:val="00B22454"/>
    <w:rsid w:val="00B22B15"/>
    <w:rsid w:val="00B22C3D"/>
    <w:rsid w:val="00B22E35"/>
    <w:rsid w:val="00B23B9F"/>
    <w:rsid w:val="00B23E22"/>
    <w:rsid w:val="00B24727"/>
    <w:rsid w:val="00B24A9D"/>
    <w:rsid w:val="00B26206"/>
    <w:rsid w:val="00B26466"/>
    <w:rsid w:val="00B267E2"/>
    <w:rsid w:val="00B26A1A"/>
    <w:rsid w:val="00B30783"/>
    <w:rsid w:val="00B311D3"/>
    <w:rsid w:val="00B3167D"/>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6A4"/>
    <w:rsid w:val="00B7353A"/>
    <w:rsid w:val="00B73D2E"/>
    <w:rsid w:val="00B74A11"/>
    <w:rsid w:val="00B74EBF"/>
    <w:rsid w:val="00B75765"/>
    <w:rsid w:val="00B7578F"/>
    <w:rsid w:val="00B7583B"/>
    <w:rsid w:val="00B75A49"/>
    <w:rsid w:val="00B761EB"/>
    <w:rsid w:val="00B77268"/>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09E"/>
    <w:rsid w:val="00B915A9"/>
    <w:rsid w:val="00B9180F"/>
    <w:rsid w:val="00B91B43"/>
    <w:rsid w:val="00B920DB"/>
    <w:rsid w:val="00B927FE"/>
    <w:rsid w:val="00B92CEC"/>
    <w:rsid w:val="00B92D6B"/>
    <w:rsid w:val="00B93AAC"/>
    <w:rsid w:val="00B941B0"/>
    <w:rsid w:val="00B95E14"/>
    <w:rsid w:val="00B96EA4"/>
    <w:rsid w:val="00B97042"/>
    <w:rsid w:val="00BA0349"/>
    <w:rsid w:val="00BA0951"/>
    <w:rsid w:val="00BA188D"/>
    <w:rsid w:val="00BA1A7C"/>
    <w:rsid w:val="00BA1CBC"/>
    <w:rsid w:val="00BA2470"/>
    <w:rsid w:val="00BA2CE1"/>
    <w:rsid w:val="00BA2D67"/>
    <w:rsid w:val="00BA332D"/>
    <w:rsid w:val="00BA393A"/>
    <w:rsid w:val="00BA4509"/>
    <w:rsid w:val="00BA4958"/>
    <w:rsid w:val="00BA5364"/>
    <w:rsid w:val="00BA5B9A"/>
    <w:rsid w:val="00BA6F33"/>
    <w:rsid w:val="00BA78E8"/>
    <w:rsid w:val="00BA799E"/>
    <w:rsid w:val="00BA7A83"/>
    <w:rsid w:val="00BB1373"/>
    <w:rsid w:val="00BB2FEE"/>
    <w:rsid w:val="00BB3ADC"/>
    <w:rsid w:val="00BB3D36"/>
    <w:rsid w:val="00BB3F26"/>
    <w:rsid w:val="00BB400C"/>
    <w:rsid w:val="00BB4693"/>
    <w:rsid w:val="00BB6061"/>
    <w:rsid w:val="00BB6143"/>
    <w:rsid w:val="00BB69EE"/>
    <w:rsid w:val="00BB6AF8"/>
    <w:rsid w:val="00BB79B4"/>
    <w:rsid w:val="00BB7C2A"/>
    <w:rsid w:val="00BC047B"/>
    <w:rsid w:val="00BC0D54"/>
    <w:rsid w:val="00BC109F"/>
    <w:rsid w:val="00BC1972"/>
    <w:rsid w:val="00BC3550"/>
    <w:rsid w:val="00BC3A48"/>
    <w:rsid w:val="00BC3A63"/>
    <w:rsid w:val="00BC4002"/>
    <w:rsid w:val="00BC4220"/>
    <w:rsid w:val="00BC5005"/>
    <w:rsid w:val="00BC5087"/>
    <w:rsid w:val="00BC68AC"/>
    <w:rsid w:val="00BD0C46"/>
    <w:rsid w:val="00BD0F1D"/>
    <w:rsid w:val="00BD1784"/>
    <w:rsid w:val="00BD254C"/>
    <w:rsid w:val="00BD27E0"/>
    <w:rsid w:val="00BD2B3B"/>
    <w:rsid w:val="00BD2B99"/>
    <w:rsid w:val="00BD3412"/>
    <w:rsid w:val="00BD3C56"/>
    <w:rsid w:val="00BD3F6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6CE1"/>
    <w:rsid w:val="00BE6E67"/>
    <w:rsid w:val="00BE7418"/>
    <w:rsid w:val="00BF0D45"/>
    <w:rsid w:val="00BF2089"/>
    <w:rsid w:val="00BF2623"/>
    <w:rsid w:val="00BF2790"/>
    <w:rsid w:val="00BF28E2"/>
    <w:rsid w:val="00BF29D3"/>
    <w:rsid w:val="00BF3102"/>
    <w:rsid w:val="00BF3289"/>
    <w:rsid w:val="00BF3EC0"/>
    <w:rsid w:val="00BF3F3C"/>
    <w:rsid w:val="00BF4A90"/>
    <w:rsid w:val="00BF4C93"/>
    <w:rsid w:val="00BF4F8F"/>
    <w:rsid w:val="00BF5073"/>
    <w:rsid w:val="00BF51DD"/>
    <w:rsid w:val="00BF5F77"/>
    <w:rsid w:val="00BF65F8"/>
    <w:rsid w:val="00BF68C0"/>
    <w:rsid w:val="00BF6D93"/>
    <w:rsid w:val="00BF6E3D"/>
    <w:rsid w:val="00BF746C"/>
    <w:rsid w:val="00BF7A20"/>
    <w:rsid w:val="00C01021"/>
    <w:rsid w:val="00C01241"/>
    <w:rsid w:val="00C01CA3"/>
    <w:rsid w:val="00C01EE6"/>
    <w:rsid w:val="00C02622"/>
    <w:rsid w:val="00C02D55"/>
    <w:rsid w:val="00C03019"/>
    <w:rsid w:val="00C04397"/>
    <w:rsid w:val="00C043F9"/>
    <w:rsid w:val="00C04418"/>
    <w:rsid w:val="00C04988"/>
    <w:rsid w:val="00C04C4A"/>
    <w:rsid w:val="00C050CB"/>
    <w:rsid w:val="00C053DF"/>
    <w:rsid w:val="00C05944"/>
    <w:rsid w:val="00C059EB"/>
    <w:rsid w:val="00C05BD8"/>
    <w:rsid w:val="00C05C6E"/>
    <w:rsid w:val="00C05C9D"/>
    <w:rsid w:val="00C061BA"/>
    <w:rsid w:val="00C061E6"/>
    <w:rsid w:val="00C06CA0"/>
    <w:rsid w:val="00C06D11"/>
    <w:rsid w:val="00C076C5"/>
    <w:rsid w:val="00C07C1B"/>
    <w:rsid w:val="00C10A67"/>
    <w:rsid w:val="00C10F31"/>
    <w:rsid w:val="00C10FFE"/>
    <w:rsid w:val="00C115BE"/>
    <w:rsid w:val="00C11840"/>
    <w:rsid w:val="00C12489"/>
    <w:rsid w:val="00C124A1"/>
    <w:rsid w:val="00C12F22"/>
    <w:rsid w:val="00C13632"/>
    <w:rsid w:val="00C14114"/>
    <w:rsid w:val="00C14911"/>
    <w:rsid w:val="00C151BC"/>
    <w:rsid w:val="00C153C0"/>
    <w:rsid w:val="00C1559A"/>
    <w:rsid w:val="00C157F5"/>
    <w:rsid w:val="00C15C07"/>
    <w:rsid w:val="00C2013D"/>
    <w:rsid w:val="00C208C4"/>
    <w:rsid w:val="00C20A10"/>
    <w:rsid w:val="00C21488"/>
    <w:rsid w:val="00C22F5C"/>
    <w:rsid w:val="00C22FC1"/>
    <w:rsid w:val="00C2334E"/>
    <w:rsid w:val="00C24562"/>
    <w:rsid w:val="00C24FEB"/>
    <w:rsid w:val="00C252C7"/>
    <w:rsid w:val="00C265DF"/>
    <w:rsid w:val="00C27E4E"/>
    <w:rsid w:val="00C3037B"/>
    <w:rsid w:val="00C30E89"/>
    <w:rsid w:val="00C316C5"/>
    <w:rsid w:val="00C32666"/>
    <w:rsid w:val="00C33E56"/>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51084"/>
    <w:rsid w:val="00C5135E"/>
    <w:rsid w:val="00C51C14"/>
    <w:rsid w:val="00C52784"/>
    <w:rsid w:val="00C52AAE"/>
    <w:rsid w:val="00C52DAC"/>
    <w:rsid w:val="00C52ED6"/>
    <w:rsid w:val="00C53117"/>
    <w:rsid w:val="00C53161"/>
    <w:rsid w:val="00C538A2"/>
    <w:rsid w:val="00C53B39"/>
    <w:rsid w:val="00C53F0F"/>
    <w:rsid w:val="00C55175"/>
    <w:rsid w:val="00C555B3"/>
    <w:rsid w:val="00C555C1"/>
    <w:rsid w:val="00C5594A"/>
    <w:rsid w:val="00C55E23"/>
    <w:rsid w:val="00C56E2E"/>
    <w:rsid w:val="00C6070A"/>
    <w:rsid w:val="00C609E9"/>
    <w:rsid w:val="00C60F7A"/>
    <w:rsid w:val="00C60F88"/>
    <w:rsid w:val="00C6262D"/>
    <w:rsid w:val="00C6334C"/>
    <w:rsid w:val="00C638BB"/>
    <w:rsid w:val="00C64D39"/>
    <w:rsid w:val="00C65E49"/>
    <w:rsid w:val="00C67453"/>
    <w:rsid w:val="00C70100"/>
    <w:rsid w:val="00C701CD"/>
    <w:rsid w:val="00C70318"/>
    <w:rsid w:val="00C70A1A"/>
    <w:rsid w:val="00C70D92"/>
    <w:rsid w:val="00C71910"/>
    <w:rsid w:val="00C733D7"/>
    <w:rsid w:val="00C73EE6"/>
    <w:rsid w:val="00C75882"/>
    <w:rsid w:val="00C77262"/>
    <w:rsid w:val="00C77D2F"/>
    <w:rsid w:val="00C8001F"/>
    <w:rsid w:val="00C807B4"/>
    <w:rsid w:val="00C81E31"/>
    <w:rsid w:val="00C82156"/>
    <w:rsid w:val="00C82C18"/>
    <w:rsid w:val="00C84855"/>
    <w:rsid w:val="00C909C8"/>
    <w:rsid w:val="00C90BDD"/>
    <w:rsid w:val="00C9222E"/>
    <w:rsid w:val="00C937FF"/>
    <w:rsid w:val="00C95506"/>
    <w:rsid w:val="00C9583A"/>
    <w:rsid w:val="00C96065"/>
    <w:rsid w:val="00C96D93"/>
    <w:rsid w:val="00C97344"/>
    <w:rsid w:val="00C973FC"/>
    <w:rsid w:val="00CA073C"/>
    <w:rsid w:val="00CA1094"/>
    <w:rsid w:val="00CA1452"/>
    <w:rsid w:val="00CA1717"/>
    <w:rsid w:val="00CA1E3C"/>
    <w:rsid w:val="00CA20EE"/>
    <w:rsid w:val="00CA2738"/>
    <w:rsid w:val="00CA2803"/>
    <w:rsid w:val="00CA29E7"/>
    <w:rsid w:val="00CA47BE"/>
    <w:rsid w:val="00CA50F5"/>
    <w:rsid w:val="00CA5D5B"/>
    <w:rsid w:val="00CA6257"/>
    <w:rsid w:val="00CA644C"/>
    <w:rsid w:val="00CA6C44"/>
    <w:rsid w:val="00CA70F3"/>
    <w:rsid w:val="00CA77F2"/>
    <w:rsid w:val="00CA7E7D"/>
    <w:rsid w:val="00CB07FA"/>
    <w:rsid w:val="00CB08C9"/>
    <w:rsid w:val="00CB19EB"/>
    <w:rsid w:val="00CB1BEF"/>
    <w:rsid w:val="00CB1CBD"/>
    <w:rsid w:val="00CB1FD1"/>
    <w:rsid w:val="00CB20E5"/>
    <w:rsid w:val="00CB2E27"/>
    <w:rsid w:val="00CB3657"/>
    <w:rsid w:val="00CB3D93"/>
    <w:rsid w:val="00CB5072"/>
    <w:rsid w:val="00CB53A2"/>
    <w:rsid w:val="00CB5E9A"/>
    <w:rsid w:val="00CB64BB"/>
    <w:rsid w:val="00CC112C"/>
    <w:rsid w:val="00CC1440"/>
    <w:rsid w:val="00CC16DA"/>
    <w:rsid w:val="00CC17E8"/>
    <w:rsid w:val="00CC2B5F"/>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0A4"/>
    <w:rsid w:val="00CE2FC3"/>
    <w:rsid w:val="00CE30C0"/>
    <w:rsid w:val="00CE4403"/>
    <w:rsid w:val="00CE4A17"/>
    <w:rsid w:val="00CE4AA9"/>
    <w:rsid w:val="00CE4BF0"/>
    <w:rsid w:val="00CE63BF"/>
    <w:rsid w:val="00CE704D"/>
    <w:rsid w:val="00CE7BC4"/>
    <w:rsid w:val="00CE7CB5"/>
    <w:rsid w:val="00CE7E12"/>
    <w:rsid w:val="00CF00AF"/>
    <w:rsid w:val="00CF0394"/>
    <w:rsid w:val="00CF0584"/>
    <w:rsid w:val="00CF1D5F"/>
    <w:rsid w:val="00CF36CF"/>
    <w:rsid w:val="00CF4621"/>
    <w:rsid w:val="00CF5B11"/>
    <w:rsid w:val="00CF6AEB"/>
    <w:rsid w:val="00CF6E90"/>
    <w:rsid w:val="00CF7062"/>
    <w:rsid w:val="00CF71D3"/>
    <w:rsid w:val="00CF7932"/>
    <w:rsid w:val="00CF79F3"/>
    <w:rsid w:val="00CF7A12"/>
    <w:rsid w:val="00CF7EB7"/>
    <w:rsid w:val="00D012AA"/>
    <w:rsid w:val="00D01733"/>
    <w:rsid w:val="00D057D5"/>
    <w:rsid w:val="00D05A3A"/>
    <w:rsid w:val="00D06260"/>
    <w:rsid w:val="00D07E1C"/>
    <w:rsid w:val="00D1020B"/>
    <w:rsid w:val="00D10E6C"/>
    <w:rsid w:val="00D1134C"/>
    <w:rsid w:val="00D12614"/>
    <w:rsid w:val="00D126F1"/>
    <w:rsid w:val="00D12924"/>
    <w:rsid w:val="00D1458F"/>
    <w:rsid w:val="00D14EBD"/>
    <w:rsid w:val="00D155D2"/>
    <w:rsid w:val="00D171A7"/>
    <w:rsid w:val="00D171B9"/>
    <w:rsid w:val="00D20723"/>
    <w:rsid w:val="00D2093E"/>
    <w:rsid w:val="00D213EA"/>
    <w:rsid w:val="00D22B11"/>
    <w:rsid w:val="00D22E0B"/>
    <w:rsid w:val="00D2418B"/>
    <w:rsid w:val="00D24F6D"/>
    <w:rsid w:val="00D252FC"/>
    <w:rsid w:val="00D25D2B"/>
    <w:rsid w:val="00D26F87"/>
    <w:rsid w:val="00D27A73"/>
    <w:rsid w:val="00D27FE4"/>
    <w:rsid w:val="00D3014D"/>
    <w:rsid w:val="00D30783"/>
    <w:rsid w:val="00D30D97"/>
    <w:rsid w:val="00D3282E"/>
    <w:rsid w:val="00D32BBE"/>
    <w:rsid w:val="00D3415E"/>
    <w:rsid w:val="00D34A24"/>
    <w:rsid w:val="00D363CB"/>
    <w:rsid w:val="00D3770F"/>
    <w:rsid w:val="00D37E7F"/>
    <w:rsid w:val="00D400BE"/>
    <w:rsid w:val="00D40252"/>
    <w:rsid w:val="00D402EE"/>
    <w:rsid w:val="00D40D2F"/>
    <w:rsid w:val="00D40DE7"/>
    <w:rsid w:val="00D40DEC"/>
    <w:rsid w:val="00D41D77"/>
    <w:rsid w:val="00D41DCD"/>
    <w:rsid w:val="00D41E7B"/>
    <w:rsid w:val="00D4220E"/>
    <w:rsid w:val="00D42DC5"/>
    <w:rsid w:val="00D42E7E"/>
    <w:rsid w:val="00D43306"/>
    <w:rsid w:val="00D4417B"/>
    <w:rsid w:val="00D44F5E"/>
    <w:rsid w:val="00D45B3C"/>
    <w:rsid w:val="00D4631F"/>
    <w:rsid w:val="00D476B8"/>
    <w:rsid w:val="00D47ABD"/>
    <w:rsid w:val="00D50287"/>
    <w:rsid w:val="00D50825"/>
    <w:rsid w:val="00D50B0C"/>
    <w:rsid w:val="00D50FD2"/>
    <w:rsid w:val="00D5200D"/>
    <w:rsid w:val="00D52129"/>
    <w:rsid w:val="00D523A2"/>
    <w:rsid w:val="00D52595"/>
    <w:rsid w:val="00D52868"/>
    <w:rsid w:val="00D52A41"/>
    <w:rsid w:val="00D53B53"/>
    <w:rsid w:val="00D54CF3"/>
    <w:rsid w:val="00D54DF1"/>
    <w:rsid w:val="00D54E12"/>
    <w:rsid w:val="00D5508D"/>
    <w:rsid w:val="00D55417"/>
    <w:rsid w:val="00D57710"/>
    <w:rsid w:val="00D57FF8"/>
    <w:rsid w:val="00D6005D"/>
    <w:rsid w:val="00D60417"/>
    <w:rsid w:val="00D60CA8"/>
    <w:rsid w:val="00D60D35"/>
    <w:rsid w:val="00D60F30"/>
    <w:rsid w:val="00D616DA"/>
    <w:rsid w:val="00D61821"/>
    <w:rsid w:val="00D624F2"/>
    <w:rsid w:val="00D629C5"/>
    <w:rsid w:val="00D62CDF"/>
    <w:rsid w:val="00D64BBE"/>
    <w:rsid w:val="00D64BF6"/>
    <w:rsid w:val="00D64C44"/>
    <w:rsid w:val="00D65EF8"/>
    <w:rsid w:val="00D65F79"/>
    <w:rsid w:val="00D6689A"/>
    <w:rsid w:val="00D66BD1"/>
    <w:rsid w:val="00D67D79"/>
    <w:rsid w:val="00D67E29"/>
    <w:rsid w:val="00D700CE"/>
    <w:rsid w:val="00D7067F"/>
    <w:rsid w:val="00D706D9"/>
    <w:rsid w:val="00D70D1F"/>
    <w:rsid w:val="00D70FBD"/>
    <w:rsid w:val="00D714A8"/>
    <w:rsid w:val="00D72D2D"/>
    <w:rsid w:val="00D735D0"/>
    <w:rsid w:val="00D739F6"/>
    <w:rsid w:val="00D73A30"/>
    <w:rsid w:val="00D743E1"/>
    <w:rsid w:val="00D7478C"/>
    <w:rsid w:val="00D748F5"/>
    <w:rsid w:val="00D74976"/>
    <w:rsid w:val="00D75948"/>
    <w:rsid w:val="00D75C2F"/>
    <w:rsid w:val="00D75EE5"/>
    <w:rsid w:val="00D7645F"/>
    <w:rsid w:val="00D76A4C"/>
    <w:rsid w:val="00D76F86"/>
    <w:rsid w:val="00D77689"/>
    <w:rsid w:val="00D80536"/>
    <w:rsid w:val="00D81640"/>
    <w:rsid w:val="00D822A6"/>
    <w:rsid w:val="00D82BE2"/>
    <w:rsid w:val="00D8328F"/>
    <w:rsid w:val="00D8387F"/>
    <w:rsid w:val="00D84250"/>
    <w:rsid w:val="00D854E0"/>
    <w:rsid w:val="00D85826"/>
    <w:rsid w:val="00D85894"/>
    <w:rsid w:val="00D86223"/>
    <w:rsid w:val="00D863CE"/>
    <w:rsid w:val="00D86DD8"/>
    <w:rsid w:val="00D86F13"/>
    <w:rsid w:val="00D87794"/>
    <w:rsid w:val="00D87B92"/>
    <w:rsid w:val="00D9026E"/>
    <w:rsid w:val="00D9087B"/>
    <w:rsid w:val="00D91245"/>
    <w:rsid w:val="00D91345"/>
    <w:rsid w:val="00D91903"/>
    <w:rsid w:val="00D91D60"/>
    <w:rsid w:val="00D91E2B"/>
    <w:rsid w:val="00D92794"/>
    <w:rsid w:val="00D928B2"/>
    <w:rsid w:val="00D92F98"/>
    <w:rsid w:val="00D934D9"/>
    <w:rsid w:val="00D9365A"/>
    <w:rsid w:val="00D936AE"/>
    <w:rsid w:val="00D93B9F"/>
    <w:rsid w:val="00D942C2"/>
    <w:rsid w:val="00D945C8"/>
    <w:rsid w:val="00D94D6D"/>
    <w:rsid w:val="00D94D6E"/>
    <w:rsid w:val="00D95ECF"/>
    <w:rsid w:val="00D961A7"/>
    <w:rsid w:val="00D963B6"/>
    <w:rsid w:val="00D96E83"/>
    <w:rsid w:val="00D97921"/>
    <w:rsid w:val="00D97E52"/>
    <w:rsid w:val="00DA138A"/>
    <w:rsid w:val="00DA14C6"/>
    <w:rsid w:val="00DA1E69"/>
    <w:rsid w:val="00DA2EBB"/>
    <w:rsid w:val="00DA34CC"/>
    <w:rsid w:val="00DA45E6"/>
    <w:rsid w:val="00DA481D"/>
    <w:rsid w:val="00DA4BC1"/>
    <w:rsid w:val="00DA50EF"/>
    <w:rsid w:val="00DA5857"/>
    <w:rsid w:val="00DA69BA"/>
    <w:rsid w:val="00DA7CE3"/>
    <w:rsid w:val="00DA7E0E"/>
    <w:rsid w:val="00DB03A6"/>
    <w:rsid w:val="00DB0747"/>
    <w:rsid w:val="00DB094C"/>
    <w:rsid w:val="00DB141D"/>
    <w:rsid w:val="00DB3712"/>
    <w:rsid w:val="00DB44FF"/>
    <w:rsid w:val="00DB5648"/>
    <w:rsid w:val="00DB57CE"/>
    <w:rsid w:val="00DB799B"/>
    <w:rsid w:val="00DC00C7"/>
    <w:rsid w:val="00DC036B"/>
    <w:rsid w:val="00DC0960"/>
    <w:rsid w:val="00DC126F"/>
    <w:rsid w:val="00DC1295"/>
    <w:rsid w:val="00DC3DF3"/>
    <w:rsid w:val="00DC4224"/>
    <w:rsid w:val="00DC577D"/>
    <w:rsid w:val="00DC5C6B"/>
    <w:rsid w:val="00DC699D"/>
    <w:rsid w:val="00DC7B37"/>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25C"/>
    <w:rsid w:val="00DE2457"/>
    <w:rsid w:val="00DE29E6"/>
    <w:rsid w:val="00DE2BAE"/>
    <w:rsid w:val="00DE2CFF"/>
    <w:rsid w:val="00DE3117"/>
    <w:rsid w:val="00DE35A2"/>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46FE"/>
    <w:rsid w:val="00DF5F3F"/>
    <w:rsid w:val="00DF6DA0"/>
    <w:rsid w:val="00DF7318"/>
    <w:rsid w:val="00DF7773"/>
    <w:rsid w:val="00E013D9"/>
    <w:rsid w:val="00E0206F"/>
    <w:rsid w:val="00E02E2A"/>
    <w:rsid w:val="00E032FE"/>
    <w:rsid w:val="00E04B16"/>
    <w:rsid w:val="00E05391"/>
    <w:rsid w:val="00E060D3"/>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2DE3"/>
    <w:rsid w:val="00E2497C"/>
    <w:rsid w:val="00E2564F"/>
    <w:rsid w:val="00E262EA"/>
    <w:rsid w:val="00E2631A"/>
    <w:rsid w:val="00E26CE8"/>
    <w:rsid w:val="00E271F1"/>
    <w:rsid w:val="00E27334"/>
    <w:rsid w:val="00E275E4"/>
    <w:rsid w:val="00E30443"/>
    <w:rsid w:val="00E305B9"/>
    <w:rsid w:val="00E30ACD"/>
    <w:rsid w:val="00E30FC1"/>
    <w:rsid w:val="00E31130"/>
    <w:rsid w:val="00E31170"/>
    <w:rsid w:val="00E311E7"/>
    <w:rsid w:val="00E32D91"/>
    <w:rsid w:val="00E33530"/>
    <w:rsid w:val="00E34544"/>
    <w:rsid w:val="00E34968"/>
    <w:rsid w:val="00E34D4F"/>
    <w:rsid w:val="00E35318"/>
    <w:rsid w:val="00E35EC6"/>
    <w:rsid w:val="00E363FA"/>
    <w:rsid w:val="00E365DE"/>
    <w:rsid w:val="00E36645"/>
    <w:rsid w:val="00E370F2"/>
    <w:rsid w:val="00E37E9C"/>
    <w:rsid w:val="00E4010C"/>
    <w:rsid w:val="00E40BF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60E"/>
    <w:rsid w:val="00E53B3E"/>
    <w:rsid w:val="00E53DDE"/>
    <w:rsid w:val="00E5467C"/>
    <w:rsid w:val="00E5540D"/>
    <w:rsid w:val="00E55981"/>
    <w:rsid w:val="00E57094"/>
    <w:rsid w:val="00E5795E"/>
    <w:rsid w:val="00E6018A"/>
    <w:rsid w:val="00E602D8"/>
    <w:rsid w:val="00E60D18"/>
    <w:rsid w:val="00E61097"/>
    <w:rsid w:val="00E61952"/>
    <w:rsid w:val="00E6204C"/>
    <w:rsid w:val="00E62442"/>
    <w:rsid w:val="00E625A1"/>
    <w:rsid w:val="00E628F1"/>
    <w:rsid w:val="00E6349B"/>
    <w:rsid w:val="00E63D0F"/>
    <w:rsid w:val="00E63E45"/>
    <w:rsid w:val="00E6446C"/>
    <w:rsid w:val="00E644F7"/>
    <w:rsid w:val="00E64ACA"/>
    <w:rsid w:val="00E6593A"/>
    <w:rsid w:val="00E66F66"/>
    <w:rsid w:val="00E67029"/>
    <w:rsid w:val="00E67719"/>
    <w:rsid w:val="00E67A78"/>
    <w:rsid w:val="00E700E9"/>
    <w:rsid w:val="00E70333"/>
    <w:rsid w:val="00E70C15"/>
    <w:rsid w:val="00E71501"/>
    <w:rsid w:val="00E71523"/>
    <w:rsid w:val="00E71D35"/>
    <w:rsid w:val="00E72BCD"/>
    <w:rsid w:val="00E7313B"/>
    <w:rsid w:val="00E742DA"/>
    <w:rsid w:val="00E7599F"/>
    <w:rsid w:val="00E75C68"/>
    <w:rsid w:val="00E76F8B"/>
    <w:rsid w:val="00E77529"/>
    <w:rsid w:val="00E8056F"/>
    <w:rsid w:val="00E80A08"/>
    <w:rsid w:val="00E80A71"/>
    <w:rsid w:val="00E817B1"/>
    <w:rsid w:val="00E821D1"/>
    <w:rsid w:val="00E828C9"/>
    <w:rsid w:val="00E82C00"/>
    <w:rsid w:val="00E837CE"/>
    <w:rsid w:val="00E83D85"/>
    <w:rsid w:val="00E856C4"/>
    <w:rsid w:val="00E86882"/>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97774"/>
    <w:rsid w:val="00EA29F2"/>
    <w:rsid w:val="00EA3154"/>
    <w:rsid w:val="00EA3419"/>
    <w:rsid w:val="00EA3EE3"/>
    <w:rsid w:val="00EA3F89"/>
    <w:rsid w:val="00EA58DE"/>
    <w:rsid w:val="00EA6401"/>
    <w:rsid w:val="00EA6DDC"/>
    <w:rsid w:val="00EA71A6"/>
    <w:rsid w:val="00EA7D25"/>
    <w:rsid w:val="00EB026D"/>
    <w:rsid w:val="00EB0B66"/>
    <w:rsid w:val="00EB18E2"/>
    <w:rsid w:val="00EB1FA1"/>
    <w:rsid w:val="00EB5742"/>
    <w:rsid w:val="00EB5859"/>
    <w:rsid w:val="00EB6074"/>
    <w:rsid w:val="00EB61AB"/>
    <w:rsid w:val="00EB66E8"/>
    <w:rsid w:val="00EB710C"/>
    <w:rsid w:val="00EB723C"/>
    <w:rsid w:val="00EC0262"/>
    <w:rsid w:val="00EC136F"/>
    <w:rsid w:val="00EC1D06"/>
    <w:rsid w:val="00EC223E"/>
    <w:rsid w:val="00EC2D03"/>
    <w:rsid w:val="00EC30E7"/>
    <w:rsid w:val="00EC32FA"/>
    <w:rsid w:val="00EC460D"/>
    <w:rsid w:val="00EC5141"/>
    <w:rsid w:val="00EC5406"/>
    <w:rsid w:val="00EC60AF"/>
    <w:rsid w:val="00EC6726"/>
    <w:rsid w:val="00EC6E23"/>
    <w:rsid w:val="00EC76C7"/>
    <w:rsid w:val="00EC7B20"/>
    <w:rsid w:val="00EC7F39"/>
    <w:rsid w:val="00ED0183"/>
    <w:rsid w:val="00ED0959"/>
    <w:rsid w:val="00ED0981"/>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8F6"/>
    <w:rsid w:val="00EE2CAA"/>
    <w:rsid w:val="00EE340D"/>
    <w:rsid w:val="00EE3FBC"/>
    <w:rsid w:val="00EE40AC"/>
    <w:rsid w:val="00EE41B1"/>
    <w:rsid w:val="00EE5259"/>
    <w:rsid w:val="00EE58EE"/>
    <w:rsid w:val="00EE5A33"/>
    <w:rsid w:val="00EE5E01"/>
    <w:rsid w:val="00EE6490"/>
    <w:rsid w:val="00EE707B"/>
    <w:rsid w:val="00EF040C"/>
    <w:rsid w:val="00EF0B78"/>
    <w:rsid w:val="00EF0C3E"/>
    <w:rsid w:val="00EF10F3"/>
    <w:rsid w:val="00EF155B"/>
    <w:rsid w:val="00EF1DF1"/>
    <w:rsid w:val="00EF5000"/>
    <w:rsid w:val="00EF51CF"/>
    <w:rsid w:val="00EF5380"/>
    <w:rsid w:val="00EF55C2"/>
    <w:rsid w:val="00EF659D"/>
    <w:rsid w:val="00EF7624"/>
    <w:rsid w:val="00EF7E35"/>
    <w:rsid w:val="00F00734"/>
    <w:rsid w:val="00F023DB"/>
    <w:rsid w:val="00F03028"/>
    <w:rsid w:val="00F034CA"/>
    <w:rsid w:val="00F04917"/>
    <w:rsid w:val="00F04B69"/>
    <w:rsid w:val="00F04CC6"/>
    <w:rsid w:val="00F04E00"/>
    <w:rsid w:val="00F05FD0"/>
    <w:rsid w:val="00F107D9"/>
    <w:rsid w:val="00F107F4"/>
    <w:rsid w:val="00F10F7A"/>
    <w:rsid w:val="00F11600"/>
    <w:rsid w:val="00F117E0"/>
    <w:rsid w:val="00F11C61"/>
    <w:rsid w:val="00F12148"/>
    <w:rsid w:val="00F12666"/>
    <w:rsid w:val="00F12683"/>
    <w:rsid w:val="00F126D2"/>
    <w:rsid w:val="00F12C29"/>
    <w:rsid w:val="00F15443"/>
    <w:rsid w:val="00F155F3"/>
    <w:rsid w:val="00F15B07"/>
    <w:rsid w:val="00F175DD"/>
    <w:rsid w:val="00F17E0C"/>
    <w:rsid w:val="00F17F05"/>
    <w:rsid w:val="00F204C7"/>
    <w:rsid w:val="00F21B7D"/>
    <w:rsid w:val="00F21BDA"/>
    <w:rsid w:val="00F22A19"/>
    <w:rsid w:val="00F22B59"/>
    <w:rsid w:val="00F23664"/>
    <w:rsid w:val="00F240F4"/>
    <w:rsid w:val="00F249F1"/>
    <w:rsid w:val="00F24A4E"/>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916"/>
    <w:rsid w:val="00F41B59"/>
    <w:rsid w:val="00F42621"/>
    <w:rsid w:val="00F428B6"/>
    <w:rsid w:val="00F42BDC"/>
    <w:rsid w:val="00F42D3F"/>
    <w:rsid w:val="00F42EAE"/>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A7E"/>
    <w:rsid w:val="00F52B9E"/>
    <w:rsid w:val="00F52F53"/>
    <w:rsid w:val="00F53134"/>
    <w:rsid w:val="00F5482A"/>
    <w:rsid w:val="00F551B0"/>
    <w:rsid w:val="00F55C3A"/>
    <w:rsid w:val="00F56429"/>
    <w:rsid w:val="00F5659D"/>
    <w:rsid w:val="00F56C8E"/>
    <w:rsid w:val="00F601FC"/>
    <w:rsid w:val="00F60597"/>
    <w:rsid w:val="00F609DB"/>
    <w:rsid w:val="00F61257"/>
    <w:rsid w:val="00F6128C"/>
    <w:rsid w:val="00F61364"/>
    <w:rsid w:val="00F62CAD"/>
    <w:rsid w:val="00F6371A"/>
    <w:rsid w:val="00F6397F"/>
    <w:rsid w:val="00F63D34"/>
    <w:rsid w:val="00F6472A"/>
    <w:rsid w:val="00F649B7"/>
    <w:rsid w:val="00F64B94"/>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857"/>
    <w:rsid w:val="00F7603E"/>
    <w:rsid w:val="00F7641A"/>
    <w:rsid w:val="00F765A0"/>
    <w:rsid w:val="00F769FE"/>
    <w:rsid w:val="00F76CA2"/>
    <w:rsid w:val="00F770A3"/>
    <w:rsid w:val="00F772BA"/>
    <w:rsid w:val="00F77DB3"/>
    <w:rsid w:val="00F8037E"/>
    <w:rsid w:val="00F803A0"/>
    <w:rsid w:val="00F8064D"/>
    <w:rsid w:val="00F810BA"/>
    <w:rsid w:val="00F81439"/>
    <w:rsid w:val="00F819FC"/>
    <w:rsid w:val="00F82254"/>
    <w:rsid w:val="00F8232A"/>
    <w:rsid w:val="00F826D0"/>
    <w:rsid w:val="00F82BC0"/>
    <w:rsid w:val="00F8391F"/>
    <w:rsid w:val="00F83DAD"/>
    <w:rsid w:val="00F83FD5"/>
    <w:rsid w:val="00F842D0"/>
    <w:rsid w:val="00F84476"/>
    <w:rsid w:val="00F851D4"/>
    <w:rsid w:val="00F85399"/>
    <w:rsid w:val="00F86073"/>
    <w:rsid w:val="00F86DDB"/>
    <w:rsid w:val="00F87322"/>
    <w:rsid w:val="00F87E8D"/>
    <w:rsid w:val="00F90C26"/>
    <w:rsid w:val="00F90DC5"/>
    <w:rsid w:val="00F912BB"/>
    <w:rsid w:val="00F91742"/>
    <w:rsid w:val="00F9189A"/>
    <w:rsid w:val="00F91B32"/>
    <w:rsid w:val="00F91DF0"/>
    <w:rsid w:val="00F92445"/>
    <w:rsid w:val="00F924C6"/>
    <w:rsid w:val="00F93902"/>
    <w:rsid w:val="00F953B7"/>
    <w:rsid w:val="00F95DFE"/>
    <w:rsid w:val="00F95E6E"/>
    <w:rsid w:val="00F96094"/>
    <w:rsid w:val="00F9685A"/>
    <w:rsid w:val="00F9719F"/>
    <w:rsid w:val="00F975A8"/>
    <w:rsid w:val="00F97697"/>
    <w:rsid w:val="00F97933"/>
    <w:rsid w:val="00FA0768"/>
    <w:rsid w:val="00FA076C"/>
    <w:rsid w:val="00FA1495"/>
    <w:rsid w:val="00FA16B4"/>
    <w:rsid w:val="00FA1D10"/>
    <w:rsid w:val="00FA23B2"/>
    <w:rsid w:val="00FA25CC"/>
    <w:rsid w:val="00FA2991"/>
    <w:rsid w:val="00FA2A57"/>
    <w:rsid w:val="00FA3ADA"/>
    <w:rsid w:val="00FA3B06"/>
    <w:rsid w:val="00FA43D3"/>
    <w:rsid w:val="00FA4B52"/>
    <w:rsid w:val="00FA4C00"/>
    <w:rsid w:val="00FA4E50"/>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25"/>
    <w:rsid w:val="00FD7CAB"/>
    <w:rsid w:val="00FD7DC6"/>
    <w:rsid w:val="00FE0FE3"/>
    <w:rsid w:val="00FE12E2"/>
    <w:rsid w:val="00FE215A"/>
    <w:rsid w:val="00FE2503"/>
    <w:rsid w:val="00FE313B"/>
    <w:rsid w:val="00FE3391"/>
    <w:rsid w:val="00FE4B71"/>
    <w:rsid w:val="00FE50E1"/>
    <w:rsid w:val="00FE57D6"/>
    <w:rsid w:val="00FE64B6"/>
    <w:rsid w:val="00FE66CF"/>
    <w:rsid w:val="00FE6FC9"/>
    <w:rsid w:val="00FE70AC"/>
    <w:rsid w:val="00FE7143"/>
    <w:rsid w:val="00FE7412"/>
    <w:rsid w:val="00FE7D66"/>
    <w:rsid w:val="00FF0715"/>
    <w:rsid w:val="00FF0A16"/>
    <w:rsid w:val="00FF1904"/>
    <w:rsid w:val="00FF1A45"/>
    <w:rsid w:val="00FF2703"/>
    <w:rsid w:val="00FF30ED"/>
    <w:rsid w:val="00FF3273"/>
    <w:rsid w:val="00FF4403"/>
    <w:rsid w:val="00FF462A"/>
    <w:rsid w:val="00FF463B"/>
    <w:rsid w:val="00FF4BEF"/>
    <w:rsid w:val="00FF4C4C"/>
    <w:rsid w:val="00FF6EEF"/>
    <w:rsid w:val="00FF7454"/>
    <w:rsid w:val="00FF7746"/>
    <w:rsid w:val="00FF7778"/>
    <w:rsid w:val="00FF7A81"/>
    <w:rsid w:val="00FF7C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44C01"/>
  <w15:docId w15:val="{63FFFE7D-3A56-4DDE-A38C-EF8A28C0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5E78"/>
    <w:pPr>
      <w:widowControl w:val="0"/>
      <w:spacing w:after="120" w:line="240" w:lineRule="atLeast"/>
    </w:pPr>
    <w:rPr>
      <w:rFonts w:ascii="Arial" w:hAnsi="Arial"/>
      <w:sz w:val="22"/>
      <w:lang w:val="en-GB"/>
    </w:rPr>
  </w:style>
  <w:style w:type="paragraph" w:styleId="Heading1">
    <w:name w:val="heading 1"/>
    <w:basedOn w:val="Normal"/>
    <w:next w:val="Normal"/>
    <w:qFormat/>
    <w:rsid w:val="001F5E78"/>
    <w:pPr>
      <w:keepNext/>
      <w:outlineLvl w:val="0"/>
    </w:pPr>
    <w:rPr>
      <w:sz w:val="24"/>
    </w:rPr>
  </w:style>
  <w:style w:type="paragraph" w:styleId="Heading2">
    <w:name w:val="heading 2"/>
    <w:basedOn w:val="Normal"/>
    <w:next w:val="Normal"/>
    <w:qFormat/>
    <w:rsid w:val="001F5E78"/>
    <w:pPr>
      <w:keepNext/>
      <w:tabs>
        <w:tab w:val="left" w:pos="2127"/>
      </w:tabs>
      <w:ind w:left="2131" w:hanging="2131"/>
      <w:outlineLvl w:val="1"/>
    </w:pPr>
    <w:rPr>
      <w:b/>
      <w:sz w:val="24"/>
      <w:lang w:val="en-US"/>
    </w:rPr>
  </w:style>
  <w:style w:type="paragraph" w:styleId="Heading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Footer">
    <w:name w:val="footer"/>
    <w:basedOn w:val="Normal"/>
    <w:rsid w:val="001F5E78"/>
    <w:pPr>
      <w:tabs>
        <w:tab w:val="center" w:pos="4320"/>
        <w:tab w:val="right" w:pos="8640"/>
      </w:tabs>
    </w:pPr>
  </w:style>
  <w:style w:type="character" w:styleId="PageNumber">
    <w:name w:val="page number"/>
    <w:basedOn w:val="DefaultParagraphFont"/>
    <w:rsid w:val="001F5E78"/>
  </w:style>
  <w:style w:type="paragraph" w:styleId="FootnoteText">
    <w:name w:val="footnote text"/>
    <w:basedOn w:val="Normal"/>
    <w:semiHidden/>
    <w:rsid w:val="001F5E78"/>
    <w:rPr>
      <w:sz w:val="20"/>
    </w:rPr>
  </w:style>
  <w:style w:type="character" w:styleId="FootnoteReference">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BodyTextIndent">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1F5E78"/>
    <w:rPr>
      <w:sz w:val="20"/>
    </w:rPr>
  </w:style>
  <w:style w:type="character" w:styleId="EndnoteReference">
    <w:name w:val="endnote reference"/>
    <w:semiHidden/>
    <w:rsid w:val="001F5E78"/>
    <w:rPr>
      <w:vertAlign w:val="superscript"/>
    </w:rPr>
  </w:style>
  <w:style w:type="paragraph" w:styleId="BodyTextIndent2">
    <w:name w:val="Body Text Indent 2"/>
    <w:basedOn w:val="Normal"/>
    <w:rsid w:val="001F5E78"/>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Paragraph">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913615"/>
    <w:pPr>
      <w:keepLines/>
      <w:widowControl/>
      <w:overflowPunct w:val="0"/>
      <w:autoSpaceDE w:val="0"/>
      <w:autoSpaceDN w:val="0"/>
      <w:adjustRightInd w:val="0"/>
      <w:spacing w:after="180" w:line="240" w:lineRule="auto"/>
      <w:ind w:left="1135" w:hanging="851"/>
      <w:textAlignment w:val="baseline"/>
    </w:pPr>
    <w:rPr>
      <w:rFonts w:ascii="Times New Roman" w:eastAsia="Times New Roman" w:hAnsi="Times New Roman"/>
      <w:sz w:val="20"/>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913615"/>
    <w:pPr>
      <w:widowControl/>
      <w:overflowPunct w:val="0"/>
      <w:autoSpaceDE w:val="0"/>
      <w:autoSpaceDN w:val="0"/>
      <w:adjustRightInd w:val="0"/>
      <w:spacing w:after="180" w:line="240" w:lineRule="auto"/>
      <w:textAlignment w:val="baseline"/>
    </w:pPr>
    <w:rPr>
      <w:rFonts w:ascii="Times New Roman" w:eastAsia="MS Mincho" w:hAnsi="Times New Roman"/>
      <w:b/>
      <w:bCs/>
      <w:sz w:val="20"/>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913615"/>
    <w:rPr>
      <w:rFonts w:eastAsia="MS Mincho"/>
      <w:b/>
      <w:bCs/>
      <w:lang w:val="en-GB"/>
    </w:rPr>
  </w:style>
  <w:style w:type="character" w:customStyle="1" w:styleId="UnresolvedMention1">
    <w:name w:val="Unresolved Mention1"/>
    <w:basedOn w:val="DefaultParagraphFont"/>
    <w:uiPriority w:val="99"/>
    <w:semiHidden/>
    <w:unhideWhenUsed/>
    <w:rsid w:val="00CA6C44"/>
    <w:rPr>
      <w:color w:val="605E5C"/>
      <w:shd w:val="clear" w:color="auto" w:fill="E1DFDD"/>
    </w:rPr>
  </w:style>
  <w:style w:type="paragraph" w:styleId="CommentText">
    <w:name w:val="annotation text"/>
    <w:basedOn w:val="Normal"/>
    <w:link w:val="CommentTextChar"/>
    <w:semiHidden/>
    <w:unhideWhenUsed/>
    <w:rsid w:val="00AF2682"/>
    <w:pPr>
      <w:spacing w:line="240" w:lineRule="auto"/>
    </w:pPr>
    <w:rPr>
      <w:sz w:val="20"/>
    </w:rPr>
  </w:style>
  <w:style w:type="character" w:customStyle="1" w:styleId="CommentTextChar">
    <w:name w:val="Comment Text Char"/>
    <w:basedOn w:val="DefaultParagraphFont"/>
    <w:link w:val="CommentText"/>
    <w:semiHidden/>
    <w:rsid w:val="00AF2682"/>
    <w:rPr>
      <w:rFonts w:ascii="Arial" w:hAnsi="Arial"/>
      <w:lang w:val="en-GB"/>
    </w:rPr>
  </w:style>
  <w:style w:type="paragraph" w:styleId="CommentSubject">
    <w:name w:val="annotation subject"/>
    <w:basedOn w:val="CommentText"/>
    <w:next w:val="CommentText"/>
    <w:link w:val="CommentSubjectChar"/>
    <w:semiHidden/>
    <w:unhideWhenUsed/>
    <w:rsid w:val="00AF2682"/>
    <w:rPr>
      <w:b/>
      <w:bCs/>
    </w:rPr>
  </w:style>
  <w:style w:type="character" w:customStyle="1" w:styleId="CommentSubjectChar">
    <w:name w:val="Comment Subject Char"/>
    <w:basedOn w:val="CommentTextChar"/>
    <w:link w:val="CommentSubject"/>
    <w:semiHidden/>
    <w:rsid w:val="00AF2682"/>
    <w:rPr>
      <w:rFonts w:ascii="Arial" w:hAnsi="Arial"/>
      <w:b/>
      <w:bCs/>
      <w:lang w:val="en-GB"/>
    </w:rPr>
  </w:style>
  <w:style w:type="paragraph" w:customStyle="1" w:styleId="EditorsNote">
    <w:name w:val="Editor's Note"/>
    <w:basedOn w:val="NO"/>
    <w:rsid w:val="002F72DC"/>
    <w:pPr>
      <w:overflowPunct/>
      <w:autoSpaceDE/>
      <w:autoSpaceDN/>
      <w:adjustRightInd/>
      <w:textAlignment w:val="auto"/>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0565252">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74135759">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593704722">
      <w:bodyDiv w:val="1"/>
      <w:marLeft w:val="0"/>
      <w:marRight w:val="0"/>
      <w:marTop w:val="0"/>
      <w:marBottom w:val="0"/>
      <w:divBdr>
        <w:top w:val="none" w:sz="0" w:space="0" w:color="auto"/>
        <w:left w:val="none" w:sz="0" w:space="0" w:color="auto"/>
        <w:bottom w:val="none" w:sz="0" w:space="0" w:color="auto"/>
        <w:right w:val="none" w:sz="0" w:space="0" w:color="auto"/>
      </w:divBdr>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0714626">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9786107">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0403807">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895189080">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131097">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si.org/deliver/etsi_ts/101100_101199/101154/02.06.01_60/ts_101154v020601p.pdf"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igrationWizIdSecurityGroups xmlns="f2e96c19-9718-4731-8499-f4759ae116ac" xsi:nil="true"/>
    <MigrationWizId xmlns="f2e96c19-9718-4731-8499-f4759ae116ac" xsi:nil="true"/>
    <MigrationWizIdPermissions xmlns="f2e96c19-9718-4731-8499-f4759ae116ac" xsi:nil="true"/>
    <MigrationWizIdPermissionLevels xmlns="f2e96c19-9718-4731-8499-f4759ae116ac" xsi:nil="true"/>
    <MigrationWizIdDocumentLibraryPermissions xmlns="f2e96c19-9718-4731-8499-f4759ae116a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07F27916ED46C4C81879D97887FFCF9" ma:contentTypeVersion="18" ma:contentTypeDescription="Create a new document." ma:contentTypeScope="" ma:versionID="0b2fdb4f7d015145d971dcc20b27a00d">
  <xsd:schema xmlns:xsd="http://www.w3.org/2001/XMLSchema" xmlns:xs="http://www.w3.org/2001/XMLSchema" xmlns:p="http://schemas.microsoft.com/office/2006/metadata/properties" xmlns:ns3="f2e96c19-9718-4731-8499-f4759ae116ac" xmlns:ns4="c128de76-f759-4d3e-b96d-35e38bee282a" targetNamespace="http://schemas.microsoft.com/office/2006/metadata/properties" ma:root="true" ma:fieldsID="6a27b3bc690af1439fd54af370567f50" ns3:_="" ns4:_="">
    <xsd:import namespace="f2e96c19-9718-4731-8499-f4759ae116ac"/>
    <xsd:import namespace="c128de76-f759-4d3e-b96d-35e38bee282a"/>
    <xsd:element name="properties">
      <xsd:complexType>
        <xsd:sequence>
          <xsd:element name="documentManagement">
            <xsd:complexType>
              <xsd:all>
                <xsd:element ref="ns3:MigrationWizId" minOccurs="0"/>
                <xsd:element ref="ns3:MigrationWizIdPermissions" minOccurs="0"/>
                <xsd:element ref="ns3:MigrationWizIdPermissionLevels" minOccurs="0"/>
                <xsd:element ref="ns3:MigrationWizIdDocumentLibraryPermissions" minOccurs="0"/>
                <xsd:element ref="ns3:MigrationWizIdSecurityGroups"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e96c19-9718-4731-8499-f4759ae116ac"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128de76-f759-4d3e-b96d-35e38bee282a"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SharingHintHash" ma:index="2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6847D8-9075-40AF-A18C-F6678DF10D03}">
  <ds:schemaRefs>
    <ds:schemaRef ds:uri="http://schemas.microsoft.com/office/2006/metadata/properties"/>
    <ds:schemaRef ds:uri="http://schemas.microsoft.com/office/infopath/2007/PartnerControls"/>
    <ds:schemaRef ds:uri="f2e96c19-9718-4731-8499-f4759ae116ac"/>
  </ds:schemaRefs>
</ds:datastoreItem>
</file>

<file path=customXml/itemProps2.xml><?xml version="1.0" encoding="utf-8"?>
<ds:datastoreItem xmlns:ds="http://schemas.openxmlformats.org/officeDocument/2006/customXml" ds:itemID="{21B762A9-76F2-471A-B1E1-BFABCAFEABD2}">
  <ds:schemaRefs>
    <ds:schemaRef ds:uri="http://schemas.microsoft.com/sharepoint/v3/contenttype/forms"/>
  </ds:schemaRefs>
</ds:datastoreItem>
</file>

<file path=customXml/itemProps3.xml><?xml version="1.0" encoding="utf-8"?>
<ds:datastoreItem xmlns:ds="http://schemas.openxmlformats.org/officeDocument/2006/customXml" ds:itemID="{FF187FA6-9642-4D9B-9E55-63527D5748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e96c19-9718-4731-8499-f4759ae116ac"/>
    <ds:schemaRef ds:uri="c128de76-f759-4d3e-b96d-35e38bee28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8F16F0-0892-48F1-AF16-2841437C1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378</Words>
  <Characters>2156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Agenda SA4#107</vt:lpstr>
    </vt:vector>
  </TitlesOfParts>
  <Company>ETSI</Company>
  <LinksUpToDate>false</LinksUpToDate>
  <CharactersWithSpaces>2529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SA4#107</dc:title>
  <dc:creator>SA4 Chairman</dc:creator>
  <cp:lastModifiedBy>Yong</cp:lastModifiedBy>
  <cp:revision>3</cp:revision>
  <cp:lastPrinted>2016-05-03T09:51:00Z</cp:lastPrinted>
  <dcterms:created xsi:type="dcterms:W3CDTF">2020-01-08T14:38:00Z</dcterms:created>
  <dcterms:modified xsi:type="dcterms:W3CDTF">2020-01-08T15:37:00Z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0x010100B07F27916ED46C4C81879D97887FFCF9</vt:lpwstr>
  </property>
</Properties>
</file>